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Anita Pryor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54920">
              <w:rPr>
                <w:rFonts w:ascii="Times New Roman" w:hAnsi="Times New Roman" w:cs="Times New Roman"/>
                <w:sz w:val="24"/>
                <w:szCs w:val="24"/>
              </w:rPr>
              <w:t>513-</w:t>
            </w:r>
            <w:r w:rsidR="00C54920" w:rsidRPr="005B064B">
              <w:rPr>
                <w:rFonts w:ascii="Times New Roman" w:hAnsi="Times New Roman" w:cs="Times New Roman"/>
                <w:sz w:val="24"/>
                <w:szCs w:val="24"/>
              </w:rPr>
              <w:t>460-2196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ampryor26@gmail.com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US-OH-Cincinnati-45203 ()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9/8/2019 2:00:38 PM</w:t>
            </w:r>
          </w:p>
        </w:tc>
      </w:tr>
    </w:tbl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64B">
        <w:rPr>
          <w:rFonts w:ascii="Times New Roman" w:hAnsi="Times New Roman" w:cs="Times New Roman"/>
          <w:sz w:val="24"/>
          <w:szCs w:val="24"/>
        </w:rPr>
        <w:t> Work History</w:t>
      </w: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4576"/>
        <w:gridCol w:w="2387"/>
      </w:tblGrid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College of Mount Saint Joseph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08/01/2014 - Present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Pediatric Clinical Nursing Instructor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Cincinnati Children's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02/01/2012 - Present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Registered Nurse II Pediatric Intensive Care Unit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PICU Education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01/01/1900 - 09/08/2019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PICU Professional Inquiry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01/01/1900 - 09/08/2019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CLABSI PICU Co-champion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CLABSI PICU Champion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10/01/2010 - 02/01/2012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Registered Nurse I Hematology Oncology Unit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A3N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12/01/2009 - 10/01/2010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5B064B" w:rsidRPr="005B064B" w:rsidTr="005B06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64B">
        <w:rPr>
          <w:rFonts w:ascii="Times New Roman" w:hAnsi="Times New Roman" w:cs="Times New Roman"/>
          <w:sz w:val="24"/>
          <w:szCs w:val="24"/>
        </w:rPr>
        <w:t> Education</w:t>
      </w: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860"/>
        <w:gridCol w:w="1660"/>
        <w:gridCol w:w="6"/>
      </w:tblGrid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College of Mount St. Joseph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Ohio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64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B064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B064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38"/>
        <w:gridCol w:w="1816"/>
        <w:gridCol w:w="734"/>
      </w:tblGrid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 Pediatric Clinical Nursing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64B">
        <w:rPr>
          <w:rFonts w:ascii="Times New Roman" w:hAnsi="Times New Roman" w:cs="Times New Roman"/>
          <w:sz w:val="24"/>
          <w:szCs w:val="24"/>
        </w:rPr>
        <w:t> Desired Position</w:t>
      </w: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B064B" w:rsidRPr="005B064B" w:rsidTr="005B06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4B" w:rsidRPr="005B064B" w:rsidTr="005B06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64B">
        <w:rPr>
          <w:rFonts w:ascii="Times New Roman" w:hAnsi="Times New Roman" w:cs="Times New Roman"/>
          <w:sz w:val="24"/>
          <w:szCs w:val="24"/>
        </w:rPr>
        <w:t> Resume</w:t>
      </w:r>
    </w:p>
    <w:p w:rsidR="005B064B" w:rsidRPr="005B064B" w:rsidRDefault="005B064B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4"/>
      </w:tblGrid>
      <w:tr w:rsidR="005B064B" w:rsidRPr="005B064B" w:rsidTr="005B064B">
        <w:tc>
          <w:tcPr>
            <w:tcW w:w="0" w:type="auto"/>
            <w:shd w:val="clear" w:color="auto" w:fill="FFFFFF"/>
            <w:vAlign w:val="center"/>
            <w:hideMark/>
          </w:tcPr>
          <w:p w:rsidR="005B064B" w:rsidRPr="005B064B" w:rsidRDefault="005B064B" w:rsidP="005B06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Anita M. Pryor, MSN, RNII, CPN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705 </w:t>
            </w:r>
            <w:proofErr w:type="spellStart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Ezzard</w:t>
            </w:r>
            <w:proofErr w:type="spellEnd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 xml:space="preserve"> Charles Drive, Cincinnati, Ohio 45203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anita.pryor@cchmc.org  (513) 460-2196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with several years of diverse experience including: critical care,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relationship building, education and development of new staff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interpersonal and group facilitation skills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develop collaborative partnerships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Accurate, conscientious and flexible with attention to detail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Utilizes systems thinking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meet deadlines and willingness to work in both a team and autonomous environment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College of Mount St. Joseph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M.S.N. in Nursing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August 2010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The Ohio State University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B.A. in Molecular Genetics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June 2007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College of Mount Saint Joseph, Delhi, Ohio Aug. 2014 - Present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Pediatric Clinical Nursing Instructor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faculty for BSN and MSN students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Cincinnati Children's Hospital Medical Center , Cincinnati, OH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 Pediatric Intensive Care Unit Feb. 2012 - Present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and care for a myriad of PICU patient populations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 treatment and maintain patient flow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 centered care planning and implementation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cultural diversity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Focus on customary needs of the patient and family; anticipate future needs; deliver care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by utilizing evidence based practices and hospital protocols; maintain a safe physical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environment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Consistently integrate age specific concepts into patient care, taking into consideration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both the patient's chronological age and developmental functioning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patient and family learning by providing structured education based on the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plan of care goals and the needs of the patient and family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Continuous renal replacement therapy super-user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Peritoneal Dialysis super-user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 I Hematology Oncology Unit Oct. 2010 - Feb. 2012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class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Improvement committee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 A3N Dec. 2009 - Oct. 2010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bedside nurses, patient care assistants, health unit coordinator's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and coordinate staffing and patient flow for the shift in fast paced, ever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changing environment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with physicians regarding patient care with regard to staffing, admission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and discharges to and from the PICU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appropriate staff assignments for the next shift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Resource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bedside staff with </w:t>
            </w:r>
            <w:proofErr w:type="spellStart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decompensating</w:t>
            </w:r>
            <w:proofErr w:type="spellEnd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 ICU patients, bedside procedures, and help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admit patients to the PICU.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response team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the non-ICU to assess </w:t>
            </w:r>
            <w:proofErr w:type="spellStart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decompensating</w:t>
            </w:r>
            <w:proofErr w:type="spellEnd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 xml:space="preserve"> patient conditions, with PICU fellow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and PICU respiratory therapist, to determine the need for advanced care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Code response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cardiac arrests on the non ICU floors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Run the code blue in conjunction with PICU fellow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response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the trauma bay in the emergency department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Draw up medications and perform a safety medication double check with ED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Preceptor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Teach, and orient new graduate nurses, SRU float nurses, and experienced transfer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nurses to the PICU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new nurses during their first year in the PICU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Ensure, and facilitate learning and development for new graduate or experienced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nurses during their first year in the PICU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representative for the PICU to the ED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keep track of education for PICU nurses responding to the trauma bay for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trauma alerts and stats in ED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CLABSI unit champion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Field concerns and suggestions from PICU staff regarding the new CLABSI process, in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order to decrease CLABSI rates in the hospital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staff on current policies regarding CVC care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badge card to help improve staff adherence to CVC policies in order to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decrease serious harm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Board of Directors: FORGOT NEW NAME FOR THIS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Council and Committee Work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Shared Governance Professionalism Tenant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PICU Education Council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Defibrillator super-user 2015, 2016, 2017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3M central line dressing super-user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Foley </w:t>
            </w:r>
            <w:proofErr w:type="spellStart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securement</w:t>
            </w:r>
            <w:proofErr w:type="spellEnd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 xml:space="preserve"> device super-user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administration super-user 2015, 2016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for PICU Education Council Blitz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Arterial line transducer super-user 2017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Professional Inquiry Council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Champion PI Day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Champion PI Day 2014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CLABSI PICU Co-champion 2017- present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CLABSI PICU Champion: 2016- 2017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Additional Accomplishments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Bedside Leader Mentor: August 2017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mentor: 2015 - present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Emerging Leader Class: Summer 2016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>Zoll</w:t>
            </w:r>
            <w:proofErr w:type="spellEnd"/>
            <w:r w:rsidRPr="005B064B">
              <w:rPr>
                <w:rFonts w:ascii="Times New Roman" w:hAnsi="Times New Roman" w:cs="Times New Roman"/>
                <w:sz w:val="24"/>
                <w:szCs w:val="24"/>
              </w:rPr>
              <w:t xml:space="preserve"> defibrillator super-user: Summer 2015, 2016, 2017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Development class: Summer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Peritoneal Dialysis super-user: Summer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3M Dressing super-user: Spring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Bedside Leader Class: Fall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Care After Resuscitation Class: Fall 2015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Clinically advance to RNII 2014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Daisy Award nominee: 2014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CRRT super-user class: 2014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CCRN review class: 2014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Class: 2012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CRRT class: 2013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Presentations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Morbidity and Mortality chart review and presentation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 Day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World Sepsis Day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Central venous pressure study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Pediatric Nurse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care life support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care life support</w:t>
            </w:r>
            <w:r w:rsidRPr="005B06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Association of Critical Care Nurse's Member</w:t>
            </w:r>
          </w:p>
        </w:tc>
      </w:tr>
    </w:tbl>
    <w:p w:rsidR="003375DA" w:rsidRPr="005B064B" w:rsidRDefault="00C54920" w:rsidP="005B06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B064B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64B"/>
    <w:rsid w:val="00563AA8"/>
    <w:rsid w:val="005B064B"/>
    <w:rsid w:val="00947442"/>
    <w:rsid w:val="00C5492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8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2742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3466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4293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4333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2019-11-19T12:26:00Z</dcterms:created>
  <dcterms:modified xsi:type="dcterms:W3CDTF">2019-11-19T12:32:00Z</dcterms:modified>
</cp:coreProperties>
</file>