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Schuenke</w:t>
      </w:r>
      <w:proofErr w:type="spellEnd"/>
    </w:p>
    <w:p w:rsid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RN, BSN, CCRN, SCRN</w:t>
      </w:r>
    </w:p>
    <w:p w:rsid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4F5261">
        <w:rPr>
          <w:rFonts w:ascii="Times New Roman" w:hAnsi="Times New Roman" w:cs="Times New Roman"/>
          <w:sz w:val="24"/>
          <w:szCs w:val="24"/>
        </w:rPr>
        <w:instrText>schuej02@muhs.edu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8E1847">
        <w:rPr>
          <w:rStyle w:val="Hyperlink"/>
          <w:rFonts w:ascii="Times New Roman" w:hAnsi="Times New Roman" w:cs="Times New Roman"/>
          <w:sz w:val="24"/>
          <w:szCs w:val="24"/>
        </w:rPr>
        <w:t>schuej02@muhs.edu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Milwaukee, Wisconsin, United States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Previous positions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Clinical GI/Respiratory West 11 at Children's Hospital of Wisconsin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Clinical Student CICU at St. Luke's Medical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Education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Milwaukee School of Engineering, Bachelor of Science (BS), Nursing</w:t>
      </w:r>
    </w:p>
    <w:p w:rsid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184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https://www.linkedin.com/in/julian-schuenke-05ba8112b</w:t>
        </w:r>
      </w:hyperlink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Background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Summary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I am a graduate of MSOE Nursing School and currently working as a registered nurse at Aurora St Luke's Medical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in their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ICU. I am responsible for care of patients with the following conditions: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resection via craniotomy and endoscopic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endonasal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approaches,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craniectomies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cranioplasties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, seizure disorders, ischemic strokes, subarachnoid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hemorrhage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intracerebral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hemorrhage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, subdural and epidural hematomas, cervical, thoracic, and lumbar spine surgeries, lumbar drains, external ventricular drains,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ventriculoperitoneal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shunting for hydrocephalus, and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-interventional radiology patient with aneurysm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stenting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and coiling.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I completed Essentials of Critical Care Orientation through AACN. Member of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AACN, ACLS, NIH, BLS certified, trained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Utrasound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IV and Sheath removal.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Experience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Registered Nurse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ICU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Aurora St Luke's Medical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March 2017 – 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F5261">
        <w:rPr>
          <w:rFonts w:ascii="Times New Roman" w:hAnsi="Times New Roman" w:cs="Times New Roman"/>
          <w:sz w:val="24"/>
          <w:szCs w:val="24"/>
        </w:rPr>
        <w:t>2 years 8 months)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lastRenderedPageBreak/>
        <w:t xml:space="preserve">• Responsible for care of patients with the following conditions: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resection via craniotomy and endoscopic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endonasal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approaches,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craniectomies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cranioplasties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, seizure disorders, ischemic strokes, subarachnoid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hemorrhage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intracerebral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hemorrhage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, subdural and epidural hematomas, cervical, thoracic, and lumbar spine surgeries, lumbar drains, external ventricular drains,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ventriculoperitoneal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shunting for hydrocephalus, and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-interventional radiology patient with aneurysm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stenting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and coiling.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Critical Care Registered Nurse (CCRN)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Stroke Certified Registered Nurse (SCRN)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Advance Cardiovascular Life Support Certified (ACLS)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Basic Life Support Certified (BLS)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NIH Stroke Scale Certified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CRRT Trained (Aurora Trained)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Ultrasound IV Trained/Midline IV trained (Aurora Trained)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Sheath Removal Trained (Aurora Trained)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Cortrak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trained (Aurora Trained)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Clinical GI/Respiratory West 11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October 2016 – November 2016(1 month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)Wauwatosa</w:t>
      </w:r>
      <w:proofErr w:type="gramEnd"/>
      <w:r w:rsidRPr="004F5261">
        <w:rPr>
          <w:rFonts w:ascii="Times New Roman" w:hAnsi="Times New Roman" w:cs="Times New Roman"/>
          <w:sz w:val="24"/>
          <w:szCs w:val="24"/>
        </w:rPr>
        <w:t>, WI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Patient age range from infant to teenager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Managed patients with newly placed G-tube, J-tubes, NG and NJ tubes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Administered TPN and Lipids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Manage and started IV fluid therapies and medications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Clinical Student CICU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St. Luke's Medical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September 2016 – October 2016(1 month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4F5261">
        <w:rPr>
          <w:rFonts w:ascii="Times New Roman" w:hAnsi="Times New Roman" w:cs="Times New Roman"/>
          <w:sz w:val="24"/>
          <w:szCs w:val="24"/>
        </w:rPr>
        <w:t>, WI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Managed patients with invasive hemodynamic monitoring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lastRenderedPageBreak/>
        <w:t xml:space="preserve">• Managed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vasoactive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medication drips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• Familiar with use of Continuous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Veno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-Venous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Hemofiltration</w:t>
      </w:r>
      <w:proofErr w:type="spellEnd"/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• Experienced in the care of ventilated patient and the use of CPAP and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BiPAP</w:t>
      </w:r>
      <w:proofErr w:type="spellEnd"/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Clinical Student 11 LM Telemetry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St. Luke's Medical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June 2016 – August 2016(2 months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MIlwaukee</w:t>
      </w:r>
      <w:proofErr w:type="spellEnd"/>
      <w:proofErr w:type="gramEnd"/>
      <w:r w:rsidRPr="004F5261">
        <w:rPr>
          <w:rFonts w:ascii="Times New Roman" w:hAnsi="Times New Roman" w:cs="Times New Roman"/>
          <w:sz w:val="24"/>
          <w:szCs w:val="24"/>
        </w:rPr>
        <w:t>, WI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Experience with the monitoring of real-time telemetry as well as management of device and proper lead placement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Management of patients with congestive heart failure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Experience with medication administration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Clinical Student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and Delivery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Aurora Health Care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March 2016 – April 2016(1 month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4F5261">
        <w:rPr>
          <w:rFonts w:ascii="Times New Roman" w:hAnsi="Times New Roman" w:cs="Times New Roman"/>
          <w:sz w:val="24"/>
          <w:szCs w:val="24"/>
        </w:rPr>
        <w:t>, WI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• Experience with nursing care during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and postpartum period of mother and newborn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Administration of Hepatitis B vaccine and medications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• Experience with straight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catherization</w:t>
      </w:r>
      <w:proofErr w:type="spellEnd"/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Observed blood administration process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Clinical 5NE Medical Surgical Rehabilitation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5261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February 2016 – March 2016(1 month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Wauwatosa,WI</w:t>
      </w:r>
      <w:proofErr w:type="spellEnd"/>
      <w:proofErr w:type="gramEnd"/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Experience in long term care of rehabilitation patients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Observed and studied the roles of Occupational Therapist, Physical Therapist, and Speech Therapist is rehabilitation of patient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lastRenderedPageBreak/>
        <w:t>• Experience with medication administration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Clinical Nursing Student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New Castle Assisted Living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January 2016 – February 2016(1 month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)Mequon</w:t>
      </w:r>
      <w:proofErr w:type="gramEnd"/>
      <w:r w:rsidRPr="004F5261">
        <w:rPr>
          <w:rFonts w:ascii="Times New Roman" w:hAnsi="Times New Roman" w:cs="Times New Roman"/>
          <w:sz w:val="24"/>
          <w:szCs w:val="24"/>
        </w:rPr>
        <w:t>, WI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Experience taking vitals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Administered medications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Familiarity of day to day operation of assisted living facility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Experience with Parkinson’s disease clinical presentation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Security Officer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JBM Patrol &amp; Protection Corp.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February 2015 – July 2015(5 months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4F5261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Monitor and maintain security within client environment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Recorded hourly and log site activity, report unusual situations, prevent and control unlawful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5261">
        <w:rPr>
          <w:rFonts w:ascii="Times New Roman" w:hAnsi="Times New Roman" w:cs="Times New Roman"/>
          <w:sz w:val="24"/>
          <w:szCs w:val="24"/>
        </w:rPr>
        <w:t>activities</w:t>
      </w:r>
      <w:proofErr w:type="gramEnd"/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CNA-Summer Job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Easter Seals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June 2012 – August 2013(1 year 2 months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4F5261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Responsible for over 50 campers with special needs as well as assisting campers with tube feeding, intermittent catheterization, medication administration, and blood glucose testing.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Reported any health concerns to the RN and assisted participants who became ill at camp.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Inventoried and maintain medical supplies.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Answered parent’s questions and concerns about child’s healthcare.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lastRenderedPageBreak/>
        <w:t>CNA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Elizabeth Residence of Franklin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May 2011 – July 2011(2 months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Frankln</w:t>
      </w:r>
      <w:proofErr w:type="spellEnd"/>
      <w:proofErr w:type="gramEnd"/>
      <w:r w:rsidRPr="004F5261">
        <w:rPr>
          <w:rFonts w:ascii="Times New Roman" w:hAnsi="Times New Roman" w:cs="Times New Roman"/>
          <w:sz w:val="24"/>
          <w:szCs w:val="24"/>
        </w:rPr>
        <w:t>, WI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Provided full care to 15 residents requiring caregiver assistance carry out activities of daily life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Assisted residence with dressing, transporting, feeding, toileting, and exercising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Office Services/Mail Sorter Summer Job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Gordon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Flesch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Company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June 2007 – August 2009(2 years 2 months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4F5261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Worked at client site Harley-Davidson corporate headquarters during summers 2007-2009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• Supported facility services, sorting and processed mail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Education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2015 – 2017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Vice President of Nurses'</w:t>
      </w:r>
      <w:proofErr w:type="gramStart"/>
      <w:r w:rsidRPr="004F5261">
        <w:rPr>
          <w:rFonts w:ascii="Times New Roman" w:hAnsi="Times New Roman" w:cs="Times New Roman"/>
          <w:sz w:val="24"/>
          <w:szCs w:val="24"/>
        </w:rPr>
        <w:t>​ Association</w:t>
      </w:r>
      <w:proofErr w:type="gramEnd"/>
      <w:r w:rsidRPr="004F526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 xml:space="preserve">Recruitment of members by increasing awareness thru flyers and e-mail, social media and communicating to incoming </w:t>
      </w:r>
      <w:proofErr w:type="spellStart"/>
      <w:r w:rsidRPr="004F5261">
        <w:rPr>
          <w:rFonts w:ascii="Times New Roman" w:hAnsi="Times New Roman" w:cs="Times New Roman"/>
          <w:sz w:val="24"/>
          <w:szCs w:val="24"/>
        </w:rPr>
        <w:t>students.Lead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volunteer work that is directly related to health care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Marquette University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Bachelor’s Degree, Biomedical Sciences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lastRenderedPageBreak/>
        <w:t>2010 – 2014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Marquette University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Biomedical Sciences Student Association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Languages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English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5261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Epic Systems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Ventilation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Mechanical Ventilation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Healthcare Management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Nursing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Nursing Process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Patient Safety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Hospitals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5261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Nutrition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5261">
        <w:rPr>
          <w:rFonts w:ascii="Times New Roman" w:hAnsi="Times New Roman" w:cs="Times New Roman"/>
          <w:sz w:val="24"/>
          <w:szCs w:val="24"/>
        </w:rPr>
        <w:t>Enteral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Feeding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Clinical Research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Telemetry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Customer Service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IV Therapy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lastRenderedPageBreak/>
        <w:t>Oral Care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Healthcare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Hemodynamic Monitoring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Vital Signs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Medical-Surgical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5261">
        <w:rPr>
          <w:rFonts w:ascii="Times New Roman" w:hAnsi="Times New Roman" w:cs="Times New Roman"/>
          <w:sz w:val="24"/>
          <w:szCs w:val="24"/>
        </w:rPr>
        <w:t>Enteral</w:t>
      </w:r>
      <w:proofErr w:type="spellEnd"/>
      <w:r w:rsidRPr="004F5261">
        <w:rPr>
          <w:rFonts w:ascii="Times New Roman" w:hAnsi="Times New Roman" w:cs="Times New Roman"/>
          <w:sz w:val="24"/>
          <w:szCs w:val="24"/>
        </w:rPr>
        <w:t xml:space="preserve"> Nutrition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Rehabilitation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Certifications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BLS Certified, License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Critical Care Registered Nurse (Adult) (CCRN-A)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4F5261" w:rsidRPr="004F5261" w:rsidRDefault="004F5261" w:rsidP="004F5261">
      <w:pPr>
        <w:rPr>
          <w:rFonts w:ascii="Times New Roman" w:hAnsi="Times New Roman" w:cs="Times New Roman"/>
          <w:sz w:val="24"/>
          <w:szCs w:val="24"/>
        </w:rPr>
      </w:pPr>
      <w:r w:rsidRPr="004F5261">
        <w:rPr>
          <w:rFonts w:ascii="Times New Roman" w:hAnsi="Times New Roman" w:cs="Times New Roman"/>
          <w:sz w:val="24"/>
          <w:szCs w:val="24"/>
        </w:rPr>
        <w:t>Stroke Certified Registered Nurse (SCRN)</w:t>
      </w:r>
    </w:p>
    <w:p w:rsidR="00533B42" w:rsidRPr="004F5261" w:rsidRDefault="004F5261" w:rsidP="004F5261">
      <w:proofErr w:type="spellStart"/>
      <w:proofErr w:type="gramStart"/>
      <w:r w:rsidRPr="004F5261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proofErr w:type="gramEnd"/>
      <w:r w:rsidRPr="004F5261">
        <w:rPr>
          <w:rFonts w:ascii="Times New Roman" w:hAnsi="Times New Roman" w:cs="Times New Roman"/>
          <w:sz w:val="24"/>
          <w:szCs w:val="24"/>
        </w:rPr>
        <w:t xml:space="preserve"> association of neuroscience nurses, License</w:t>
      </w:r>
    </w:p>
    <w:sectPr w:rsidR="00533B42" w:rsidRPr="004F5261" w:rsidSect="00533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E76"/>
    <w:rsid w:val="004F5261"/>
    <w:rsid w:val="00533B42"/>
    <w:rsid w:val="00822E76"/>
    <w:rsid w:val="00A7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E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1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7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81152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6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89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616711792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993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7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27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0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07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79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1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9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2127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7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019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51886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766996605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204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8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72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78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7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349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0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11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5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9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julian-schuenke-05ba811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3</cp:revision>
  <dcterms:created xsi:type="dcterms:W3CDTF">2019-11-19T06:38:00Z</dcterms:created>
  <dcterms:modified xsi:type="dcterms:W3CDTF">2019-11-19T06:45:00Z</dcterms:modified>
</cp:coreProperties>
</file>