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Violetta Vass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Contact Info:</w:t>
      </w:r>
      <w:hyperlink r:id="rId4" w:history="1">
        <w:r w:rsidRPr="00364DF9">
          <w:rPr>
            <w:rStyle w:val="Hyperlink"/>
            <w:rFonts w:ascii="Times New Roman" w:hAnsi="Times New Roman" w:cs="Times New Roman"/>
            <w:sz w:val="24"/>
            <w:szCs w:val="24"/>
          </w:rPr>
          <w:t>violetta.vass@hotmail.com</w:t>
        </w:r>
      </w:hyperlink>
      <w:r w:rsidR="0063008C">
        <w:rPr>
          <w:rFonts w:ascii="Times New Roman" w:hAnsi="Times New Roman" w:cs="Times New Roman"/>
          <w:sz w:val="24"/>
          <w:szCs w:val="24"/>
        </w:rPr>
        <w:t xml:space="preserve"> </w:t>
      </w:r>
    </w:p>
    <w:p w:rsidR="00364DF9" w:rsidRPr="00364DF9" w:rsidRDefault="00917EEE" w:rsidP="00364DF9">
      <w:pPr>
        <w:rPr>
          <w:rFonts w:ascii="Times New Roman" w:hAnsi="Times New Roman" w:cs="Times New Roman"/>
          <w:sz w:val="24"/>
          <w:szCs w:val="24"/>
        </w:rPr>
      </w:pPr>
      <w:hyperlink r:id="rId5" w:history="1">
        <w:r w:rsidR="00364DF9" w:rsidRPr="00364DF9">
          <w:rPr>
            <w:rStyle w:val="Hyperlink"/>
            <w:rFonts w:ascii="Times New Roman" w:hAnsi="Times New Roman" w:cs="Times New Roman"/>
            <w:sz w:val="24"/>
            <w:szCs w:val="24"/>
          </w:rPr>
          <w:t>https://www.linkedin.com/in/violetta-vass-97b71593/</w:t>
        </w:r>
      </w:hyperlink>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Registered Nurse (BSN)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Federal Way, Washington, United States Hospital &amp; Health Care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Previous positions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Registered Nurse Emergency Department at Overlake Hospital</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Registered Nurse Emergency Department at Saint Thomas Health</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Education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Marian University, Bachelor of Science (BS), Registered Nursing/Registered Nurse</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Background</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Experience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Registered Nurse PACU</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MultiCare Health System</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October 2019 – Present(1 month)Tacoma, Washington</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Registered Nurse Emergency Department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MultiCare Health System</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October 2018 – Present(1 year 1 month)Tacoma, Washington</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Registered Nurse Emergency Department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Overlake Hospital</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lastRenderedPageBreak/>
        <w:t>April 2018 – October 2018(6 months)Bellevue, WA</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Registered Nurse Emergency Department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Saint Thomas Health</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July 2017 – April 2018(9 months)Murfreesboro, TN</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•Utilize assessment skills to determine necessary patient care, prioritize treatment to maintain patient flow.</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•Effectively communicate and coordinate patient care through collaboration with the patient/family and healthcare team.</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•Treat a variety of illnesses or injury in children and adults, from minor bacterial infections, to cardiac arrests, to emergency trauma situations.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•Perform medical task such as EKG, venipuncture, cardiac and vital sign monitoring, medication administration and medication titration</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Nurse Extern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Saint Thomas Health</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September 2015 – February 2017(1 year 5 months)Nashville, TN</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•Assisted patients with personal care and activities of daily living</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•Reported changes in physical, mental, and emotional status of patient to nursing staff as well as patient discomfort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•Maintained accurate documentation of procedures and treatments in accordance with hospital policies and procedures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lastRenderedPageBreak/>
        <w:t>•Assigned to Cardiac Telemetry Step Down Unit, floated PRN to Surgical Neuro/Spine, Oncology, Renal, Ortho, Rehabilitation, Emergency Department, and ICU</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Pharmacy Technician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CVS Health</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May 2015 – May 2016(1 year)Nashville, TN</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•Greeted each customer in a courteous and professional manner, maintained customer/patient confidentiality according to HIPAA and company standards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•Processed prescriptions while maintaining prescription prioritization throughout prescription processing</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•Adhered to CVS workflow and ensure quality assurance standards are maintained at all times</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Dispatcher</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Pilot Thomas Logistics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October 2014 – April 2015(6 months)Williston, ND</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Oversaw operational functions including logistics, scheduling of deliveries, and data processing.</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Planned and assigned deliveries to maximize productivity and customer service.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Forecasted and projected fuel needs/deliveries based on recent or prior sales and demands.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Anticipated, identified, prioritized and resolved problems through effective delivery planning and scheduling.</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LG4 QC Technician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lastRenderedPageBreak/>
        <w:t>DynCorp International</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June 2012 – January 2014(1 year 7 months)Afghanistan</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Conducted internal quality audits and other quality assurance activities as assigned to ensure conformance with contractual performance requirements, reviewed quality documents to ensure accuracy of information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Conducted field audits and inspections of contractual services which included management operations, dining facilities, vehicle maintenance shops, HAZMAT, class III bulk and retail fuel points, waste management, water purification points, plumbing, HVAC, MCT, power generation, electrical, material heavy equipment and property</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Reviewed quality documents to ensure accuracy of information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Acted as a point of contact for customer inspectors such as the DCMA, site management and field operations managers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Assisted managers, supervisors, and leads with internal and customer corrective action reporting</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Created QCRs for LOTDs when required by the ACO</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Fulfilled the roles of QA/QC lead when necessary, submitting daily reports with updated status of daily events on FOB to chain of command</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Plasma Processor</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Grifols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July 2010 – May 2012(1 year 10 months)Seattle, WA</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Collected and processed plasma samples including frozen units for time sensitive shipment per FIFO policies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Packed frozen samples following acceptable packing guidelines for coordinated outbound air transport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lastRenderedPageBreak/>
        <w:t>• Coordinated outbound cargo transport of frozen plasma units to testing facility with contracted transportation company</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Monitored stored products and related equipment to ensure time requirements and quality were maintained</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Maintained compliance with all state and federal regulations, USDA, OSHA, CLIA, cGMP, and internal company procedures</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Education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Marian University</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Bachelor of Science (BS), Registered Nursing/Registered Nurse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2015 – 2016</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Marian University</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Washington State University</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Bachelor of Arts (B.A.), Social Sciences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2006 – 2010</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Washington State University</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Activities and Societies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Delta Delta Delta</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University of Virginia</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Semester at Sea Global Study Abroad Experience ISE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2008 – 2008</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University of Virginia</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lastRenderedPageBreak/>
        <w:t>Pursed a comparative education by sailing to 10 countries with 500 students on a floating campus. Took globally themed classes on the ship and participated in faculty-led field labs and service projects in ports that involved engaging a country specific issue to understand structural and social changes taking place in the world, cultural differences, and humanitarian needs.</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Highline College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Pre-Nursing</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Highline College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Coursework completed includes Organic and Inorganic Chemistry, Human Anatomy and Physiology, Cellular Biology, Microbiology, Nurse Assistant Theory and Practicum, First Aid and CPR.</w:t>
      </w:r>
    </w:p>
    <w:p w:rsidR="00364DF9" w:rsidRPr="00364DF9" w:rsidRDefault="00364DF9" w:rsidP="00364DF9">
      <w:pPr>
        <w:rPr>
          <w:rFonts w:ascii="Times New Roman" w:hAnsi="Times New Roman" w:cs="Times New Roman"/>
          <w:sz w:val="24"/>
          <w:szCs w:val="24"/>
        </w:rPr>
      </w:pP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Skills &amp; Expertise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Leadership</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Auditing</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Sop</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Time Management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Laboratory</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Materials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Quality Control</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Facilities Management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Logistics Management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Operations Management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Microsoft Excel</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Software Documentation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Microsoft Outlook</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Microsoft Office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lastRenderedPageBreak/>
        <w:t>Quality System</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Inspection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Customer Service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PowerPoint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Management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FDA</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Process Improvement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DoD</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Quality Auditing</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Outlook</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Internal Audit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Business Process Improvement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Logistics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Quality Assurance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Quality Management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Testing</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Risk Assessment</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Certifications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Lean/DFSS Green Belt Certification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Aveta Business Institute, License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OSHA 30 Hour General Industry</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License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HAZWOPPER 24 Hour</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License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Servesafe Food Protection Manager Certification</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lastRenderedPageBreak/>
        <w:t>, License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DOT HAZMAT Training</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 License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Advanced Cardiovascular Life Support (ACLS)</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American Heart Association | American Stroke Association, License</w:t>
      </w:r>
    </w:p>
    <w:p w:rsidR="00364DF9"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Basic Life Support (BLS)</w:t>
      </w:r>
    </w:p>
    <w:p w:rsidR="003375DA" w:rsidRPr="00364DF9" w:rsidRDefault="00364DF9" w:rsidP="00364DF9">
      <w:pPr>
        <w:rPr>
          <w:rFonts w:ascii="Times New Roman" w:hAnsi="Times New Roman" w:cs="Times New Roman"/>
          <w:sz w:val="24"/>
          <w:szCs w:val="24"/>
        </w:rPr>
      </w:pPr>
      <w:r w:rsidRPr="00364DF9">
        <w:rPr>
          <w:rFonts w:ascii="Times New Roman" w:hAnsi="Times New Roman" w:cs="Times New Roman"/>
          <w:sz w:val="24"/>
          <w:szCs w:val="24"/>
        </w:rPr>
        <w:t>American Heart Association | American Stroke Association, License</w:t>
      </w:r>
    </w:p>
    <w:sectPr w:rsidR="003375DA" w:rsidRPr="00364DF9" w:rsidSect="00260A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4DF9"/>
    <w:rsid w:val="00260A1B"/>
    <w:rsid w:val="00364DF9"/>
    <w:rsid w:val="00563AA8"/>
    <w:rsid w:val="0063008C"/>
    <w:rsid w:val="00917EEE"/>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D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violetta-vass-97b71593/" TargetMode="External"/><Relationship Id="rId4" Type="http://schemas.openxmlformats.org/officeDocument/2006/relationships/hyperlink" Target="mailto:violetta.vas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2019-11-20T05:16:00Z</dcterms:created>
  <dcterms:modified xsi:type="dcterms:W3CDTF">2019-11-20T07:18:00Z</dcterms:modified>
</cp:coreProperties>
</file>