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 xml:space="preserve">Tiffany F </w:t>
      </w:r>
      <w:proofErr w:type="spellStart"/>
      <w:r w:rsidRPr="00C57147">
        <w:rPr>
          <w:rFonts w:ascii="Times New Roman" w:hAnsi="Times New Roman" w:cs="Times New Roman"/>
          <w:sz w:val="24"/>
          <w:szCs w:val="24"/>
        </w:rPr>
        <w:t>Repar</w:t>
      </w:r>
      <w:proofErr w:type="spellEnd"/>
      <w:r w:rsidRPr="00C57147">
        <w:rPr>
          <w:rFonts w:ascii="Times New Roman" w:hAnsi="Times New Roman" w:cs="Times New Roman"/>
          <w:sz w:val="24"/>
          <w:szCs w:val="24"/>
        </w:rPr>
        <w:t>, BSN,</w:t>
      </w:r>
      <w:r w:rsidRPr="00C57147">
        <w:rPr>
          <w:rFonts w:ascii="Times New Roman" w:hAnsi="Times New Roman" w:cs="Times New Roman"/>
          <w:sz w:val="24"/>
          <w:szCs w:val="24"/>
        </w:rPr>
        <w:t xml:space="preserve"> RN, CCRN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57147">
          <w:rPr>
            <w:rStyle w:val="Hyperlink"/>
            <w:rFonts w:ascii="Times New Roman" w:hAnsi="Times New Roman" w:cs="Times New Roman"/>
            <w:sz w:val="24"/>
            <w:szCs w:val="24"/>
          </w:rPr>
          <w:t>tiffanyrepar@hotmail.com</w:t>
        </w:r>
      </w:hyperlink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5714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https://www.linkedin.com/in/tiffany-f-repar-bsn-rn-ccrn-53425019/</w:t>
        </w:r>
      </w:hyperlink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ICU Staff RN at CHI Franciscan Health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 xml:space="preserve">Tacoma, Washington, United </w:t>
      </w:r>
      <w:proofErr w:type="spellStart"/>
      <w:r w:rsidRPr="00C5714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5714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Previous positions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Medical/Surgical Staff RN at CHI Franciscan Health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Nurse Technician/Patient Care Technician at University of Washington Medical Center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Education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Washington State University, Bachelor’s Degree, Nursing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Background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Experience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ICU Staff RN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CHI Franciscan Health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 xml:space="preserve">July 2016 – </w:t>
      </w:r>
      <w:proofErr w:type="gramStart"/>
      <w:r w:rsidRPr="00C5714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57147">
        <w:rPr>
          <w:rFonts w:ascii="Times New Roman" w:hAnsi="Times New Roman" w:cs="Times New Roman"/>
          <w:sz w:val="24"/>
          <w:szCs w:val="24"/>
        </w:rPr>
        <w:t>3 years 4 months)Tacoma, WA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57147">
        <w:rPr>
          <w:rFonts w:ascii="Times New Roman" w:hAnsi="Times New Roman" w:cs="Times New Roman"/>
          <w:sz w:val="24"/>
          <w:szCs w:val="24"/>
        </w:rPr>
        <w:t>Critical Care nurse who works with multiple disciplines to manage care for 1 or 2 patients in a 24 bed neurological, trauma, and surgical ICU.</w:t>
      </w:r>
      <w:proofErr w:type="gramEnd"/>
      <w:r w:rsidRPr="00C57147">
        <w:rPr>
          <w:rFonts w:ascii="Times New Roman" w:hAnsi="Times New Roman" w:cs="Times New Roman"/>
          <w:sz w:val="24"/>
          <w:szCs w:val="24"/>
        </w:rPr>
        <w:t xml:space="preserve"> Care includes titrating medications, frequent neurological checks on </w:t>
      </w:r>
      <w:proofErr w:type="spellStart"/>
      <w:proofErr w:type="gramStart"/>
      <w:r w:rsidRPr="00C57147">
        <w:rPr>
          <w:rFonts w:ascii="Times New Roman" w:hAnsi="Times New Roman" w:cs="Times New Roman"/>
          <w:sz w:val="24"/>
          <w:szCs w:val="24"/>
        </w:rPr>
        <w:t>tPa</w:t>
      </w:r>
      <w:proofErr w:type="spellEnd"/>
      <w:proofErr w:type="gramEnd"/>
      <w:r w:rsidRPr="00C57147">
        <w:rPr>
          <w:rFonts w:ascii="Times New Roman" w:hAnsi="Times New Roman" w:cs="Times New Roman"/>
          <w:sz w:val="24"/>
          <w:szCs w:val="24"/>
        </w:rPr>
        <w:t>, post-acute stroke, and lumbar drains, as well as recovering a variety of post-surgical patients. Float to cardiac and neurological step-down units to provide relief coverage for nursing staff.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Observe/Mentor resident ICU/CCU nurses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Registered Nurse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CHI Franciscan Health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 xml:space="preserve">December 2014 – </w:t>
      </w:r>
      <w:proofErr w:type="gramStart"/>
      <w:r w:rsidRPr="00C5714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57147">
        <w:rPr>
          <w:rFonts w:ascii="Times New Roman" w:hAnsi="Times New Roman" w:cs="Times New Roman"/>
          <w:sz w:val="24"/>
          <w:szCs w:val="24"/>
        </w:rPr>
        <w:t>4 years 11 months)Tacoma, WA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Intensive Care &amp; Medical Surgical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Medical/Surgical Staff RN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CHI Franciscan Health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December 2014 – July 2016(1 year 7 months</w:t>
      </w:r>
      <w:proofErr w:type="gramStart"/>
      <w:r w:rsidRPr="00C57147">
        <w:rPr>
          <w:rFonts w:ascii="Times New Roman" w:hAnsi="Times New Roman" w:cs="Times New Roman"/>
          <w:sz w:val="24"/>
          <w:szCs w:val="24"/>
        </w:rPr>
        <w:t>)Tacoma</w:t>
      </w:r>
      <w:proofErr w:type="gramEnd"/>
      <w:r w:rsidRPr="00C57147">
        <w:rPr>
          <w:rFonts w:ascii="Times New Roman" w:hAnsi="Times New Roman" w:cs="Times New Roman"/>
          <w:sz w:val="24"/>
          <w:szCs w:val="24"/>
        </w:rPr>
        <w:t>, WA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57147">
        <w:rPr>
          <w:rFonts w:ascii="Times New Roman" w:hAnsi="Times New Roman" w:cs="Times New Roman"/>
          <w:sz w:val="24"/>
          <w:szCs w:val="24"/>
        </w:rPr>
        <w:t>Medical/Surgical nurse who manages and coordinates the care of patients on a 36 bed medical-surgical unit, while collaborating and communicating with the interdisciplinary team.</w:t>
      </w:r>
      <w:proofErr w:type="gramEnd"/>
      <w:r w:rsidRPr="00C57147">
        <w:rPr>
          <w:rFonts w:ascii="Times New Roman" w:hAnsi="Times New Roman" w:cs="Times New Roman"/>
          <w:sz w:val="24"/>
          <w:szCs w:val="24"/>
        </w:rPr>
        <w:t xml:space="preserve"> Float to other acute care units to provide relief coverage for nursing staff and care for a variety of hospitalized patients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Preceptor/Mentor to new graduate hires and precept nursing students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Nurse Technician/Patient Care Technician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University of Washington Medical Center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November 2011 – September 2014(2 years 10 months)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lastRenderedPageBreak/>
        <w:t>Meticulous patient care technician, working on a 28 bed medical-surgical unit who undertakes complex and heavy assignments, meets the needs of the patients and their families, and delivers superior performance on a daily and ongoing basis; Assists the registered nurses with patient teaching, activities of daily living, charting of patient vitals and pre/post/discharge documentation, conduct ECGs, and initiation of telemetry.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Nursing Assistant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57147">
        <w:rPr>
          <w:rFonts w:ascii="Times New Roman" w:hAnsi="Times New Roman" w:cs="Times New Roman"/>
          <w:sz w:val="24"/>
          <w:szCs w:val="24"/>
        </w:rPr>
        <w:t>Cottesmore</w:t>
      </w:r>
      <w:proofErr w:type="spellEnd"/>
      <w:r w:rsidRPr="00C57147">
        <w:rPr>
          <w:rFonts w:ascii="Times New Roman" w:hAnsi="Times New Roman" w:cs="Times New Roman"/>
          <w:sz w:val="24"/>
          <w:szCs w:val="24"/>
        </w:rPr>
        <w:t xml:space="preserve"> of Life Care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April 2011 – November 2011(7 months)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57147">
        <w:rPr>
          <w:rFonts w:ascii="Times New Roman" w:hAnsi="Times New Roman" w:cs="Times New Roman"/>
          <w:sz w:val="24"/>
          <w:szCs w:val="24"/>
        </w:rPr>
        <w:t>Caring for 28 patients in 100 bed skilled nursing facility.</w:t>
      </w:r>
      <w:proofErr w:type="gramEnd"/>
      <w:r w:rsidRPr="00C57147">
        <w:rPr>
          <w:rFonts w:ascii="Times New Roman" w:hAnsi="Times New Roman" w:cs="Times New Roman"/>
          <w:sz w:val="24"/>
          <w:szCs w:val="24"/>
        </w:rPr>
        <w:t xml:space="preserve"> Providing assistance with activities of daily living to both short-stay and long-term patients under the supervision of Licensed Practical Nurses and Registered Nurses.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Education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Washington State University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Bachelor’s Degree, Nursing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2015 – 2016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Washington State University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Tacoma Community College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Associates Degree in Nursing, Nursing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2013 – 2014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Tacoma Community College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Graduated 2014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Practicum: Intensive Care Unit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Clinical Hours: 240 Intensive Care Unit, 100 Medical/Surgical, 80 Mental Health, 75 Long Term Care, 32 Pediatrics, 30 Obstetric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Student Nurse Organization (SNO) Club President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Western Washington University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Bachelor's Degree, Kinesiology and Exercise Science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2006 – 2010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Western Washington University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Nutrition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Sports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Nursing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BLS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Registered Nurses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Public Speaking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PowerPoint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lastRenderedPageBreak/>
        <w:t>Wellness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Exercise Physiology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ACLS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Athletics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Certifications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CCRN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Organizations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WSNA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December 2014 – Present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AACN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December 2017 – Present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President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 xml:space="preserve">Student Nurses </w:t>
      </w:r>
      <w:proofErr w:type="spellStart"/>
      <w:r w:rsidRPr="00C57147">
        <w:rPr>
          <w:rFonts w:ascii="Times New Roman" w:hAnsi="Times New Roman" w:cs="Times New Roman"/>
          <w:sz w:val="24"/>
          <w:szCs w:val="24"/>
        </w:rPr>
        <w:t>Orginization</w:t>
      </w:r>
      <w:proofErr w:type="spellEnd"/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January 2014 – August 2014(7 months</w:t>
      </w:r>
      <w:proofErr w:type="gramStart"/>
      <w:r w:rsidRPr="00C57147">
        <w:rPr>
          <w:rFonts w:ascii="Times New Roman" w:hAnsi="Times New Roman" w:cs="Times New Roman"/>
          <w:sz w:val="24"/>
          <w:szCs w:val="24"/>
        </w:rPr>
        <w:t>)Education</w:t>
      </w:r>
      <w:proofErr w:type="gramEnd"/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Causes Tiffany F cares about: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Education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Human Rights</w:t>
      </w:r>
    </w:p>
    <w:p w:rsidR="00C57147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FA74AF" w:rsidRPr="00C57147" w:rsidRDefault="00C57147" w:rsidP="00C57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7147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FA74AF" w:rsidRPr="00C57147" w:rsidSect="00FA7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7147"/>
    <w:rsid w:val="00C57147"/>
    <w:rsid w:val="00FA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1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71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iffany-f-repar-bsn-rn-ccrn-53425019/" TargetMode="External"/><Relationship Id="rId4" Type="http://schemas.openxmlformats.org/officeDocument/2006/relationships/hyperlink" Target="mailto:tiffanyrepa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2019-11-07T11:38:00Z</dcterms:created>
  <dcterms:modified xsi:type="dcterms:W3CDTF">2019-11-07T11:39:00Z</dcterms:modified>
</cp:coreProperties>
</file>