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938" w:right="2914"/>
        <w:jc w:val="center"/>
      </w:pPr>
      <w:r>
        <w:rPr/>
        <w:t>Krist Lam</w:t>
      </w:r>
    </w:p>
    <w:p>
      <w:pPr>
        <w:pStyle w:val="BodyText"/>
        <w:ind w:left="2938" w:right="2914"/>
        <w:jc w:val="center"/>
      </w:pPr>
      <w:r>
        <w:rPr/>
        <w:t>1142 10</w:t>
      </w:r>
      <w:r>
        <w:rPr>
          <w:position w:val="9"/>
          <w:sz w:val="14"/>
        </w:rPr>
        <w:t>th </w:t>
      </w:r>
      <w:r>
        <w:rPr/>
        <w:t>Ave E, Unit B Seattle, Wa. 98102</w:t>
      </w:r>
    </w:p>
    <w:p>
      <w:pPr>
        <w:pStyle w:val="BodyText"/>
        <w:ind w:left="2938" w:right="2916"/>
        <w:jc w:val="center"/>
      </w:pPr>
      <w:r>
        <w:rPr/>
        <w:t>Cell Phone: 206-334-6960 Emai</w:t>
      </w:r>
      <w:hyperlink r:id="rId5">
        <w:r>
          <w:rPr/>
          <w:t>l: lam.kr@hotmail.com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3"/>
      </w:pPr>
      <w:r>
        <w:rPr/>
        <w:t>OBJECTIVE: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1" w:right="94"/>
      </w:pPr>
      <w:r>
        <w:rPr/>
        <w:t>An experienced and skilled ICU nurse seeking a per diem nurse position on the IR team.</w:t>
      </w:r>
    </w:p>
    <w:p>
      <w:pPr>
        <w:pStyle w:val="BodyText"/>
        <w:spacing w:before="4"/>
      </w:pPr>
    </w:p>
    <w:p>
      <w:pPr>
        <w:pStyle w:val="Heading1"/>
      </w:pPr>
      <w:r>
        <w:rPr/>
        <w:t>EDUCATION: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6581" w:val="left" w:leader="none"/>
        </w:tabs>
        <w:ind w:left="101" w:right="530"/>
      </w:pPr>
      <w:r>
        <w:rPr/>
        <w:t>Northeastern </w:t>
      </w:r>
      <w:r>
        <w:rPr>
          <w:spacing w:val="-3"/>
        </w:rPr>
        <w:t>University,</w:t>
      </w:r>
      <w:r>
        <w:rPr>
          <w:spacing w:val="2"/>
        </w:rPr>
        <w:t> </w:t>
      </w:r>
      <w:r>
        <w:rPr/>
        <w:t>Boston,</w:t>
      </w:r>
      <w:r>
        <w:rPr>
          <w:spacing w:val="-2"/>
        </w:rPr>
        <w:t> </w:t>
      </w:r>
      <w:r>
        <w:rPr/>
        <w:t>MA</w:t>
        <w:tab/>
        <w:t>December </w:t>
      </w:r>
      <w:r>
        <w:rPr>
          <w:spacing w:val="-6"/>
        </w:rPr>
        <w:t>2006 </w:t>
      </w:r>
      <w:r>
        <w:rPr/>
        <w:t>Bachelor of Science in</w:t>
      </w:r>
      <w:r>
        <w:rPr>
          <w:spacing w:val="-2"/>
        </w:rPr>
        <w:t> </w:t>
      </w:r>
      <w:r>
        <w:rPr/>
        <w:t>Nursing</w:t>
      </w:r>
    </w:p>
    <w:p>
      <w:pPr>
        <w:pStyle w:val="BodyText"/>
        <w:spacing w:before="4"/>
      </w:pPr>
    </w:p>
    <w:p>
      <w:pPr>
        <w:pStyle w:val="Heading1"/>
      </w:pPr>
      <w:r>
        <w:rPr/>
        <w:t>CERTIFICATION:</w:t>
      </w:r>
    </w:p>
    <w:p>
      <w:pPr>
        <w:pStyle w:val="BodyText"/>
        <w:rPr>
          <w:b/>
        </w:rPr>
      </w:pPr>
    </w:p>
    <w:p>
      <w:pPr>
        <w:pStyle w:val="BodyText"/>
        <w:ind w:left="101"/>
      </w:pPr>
      <w:r>
        <w:rPr/>
        <w:t>BLS, ACLS</w:t>
      </w:r>
    </w:p>
    <w:p>
      <w:pPr>
        <w:pStyle w:val="BodyText"/>
      </w:pPr>
    </w:p>
    <w:p>
      <w:pPr>
        <w:pStyle w:val="Heading1"/>
      </w:pPr>
      <w:r>
        <w:rPr/>
        <w:t>PROFESSIONAL EXPERIENCE: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101" w:right="5618" w:firstLine="0"/>
        <w:jc w:val="left"/>
        <w:rPr>
          <w:b/>
          <w:sz w:val="24"/>
        </w:rPr>
      </w:pPr>
      <w:r>
        <w:rPr>
          <w:b/>
          <w:sz w:val="24"/>
        </w:rPr>
        <w:t>Neuroscience ICU Harborview Medical Center Seattle, WA</w:t>
      </w:r>
    </w:p>
    <w:p>
      <w:pPr>
        <w:pStyle w:val="BodyText"/>
        <w:ind w:left="101"/>
      </w:pPr>
      <w:r>
        <w:rPr/>
        <w:t>2010 – Present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7" w:lineRule="auto" w:before="0" w:after="0"/>
        <w:ind w:left="822" w:right="416" w:hanging="360"/>
        <w:jc w:val="left"/>
        <w:rPr>
          <w:sz w:val="24"/>
        </w:rPr>
      </w:pPr>
      <w:r>
        <w:rPr>
          <w:sz w:val="24"/>
        </w:rPr>
        <w:t>Manage patients with central line, coolguards, swans, vigileo,</w:t>
      </w:r>
      <w:r>
        <w:rPr>
          <w:spacing w:val="-42"/>
          <w:sz w:val="24"/>
        </w:rPr>
        <w:t> </w:t>
      </w:r>
      <w:r>
        <w:rPr>
          <w:sz w:val="24"/>
        </w:rPr>
        <w:t>ventilator, rotorest bed, sheath and arterial</w:t>
      </w:r>
      <w:r>
        <w:rPr>
          <w:spacing w:val="-4"/>
          <w:sz w:val="24"/>
        </w:rPr>
        <w:t> </w:t>
      </w:r>
      <w:r>
        <w:rPr>
          <w:sz w:val="24"/>
        </w:rPr>
        <w:t>lines.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7" w:lineRule="auto" w:before="0" w:after="0"/>
        <w:ind w:left="822" w:right="442" w:hanging="360"/>
        <w:jc w:val="left"/>
        <w:rPr>
          <w:sz w:val="24"/>
        </w:rPr>
      </w:pPr>
      <w:r>
        <w:rPr>
          <w:sz w:val="24"/>
        </w:rPr>
        <w:t>Managed patients who were being treated with paralytics,</w:t>
      </w:r>
      <w:r>
        <w:rPr>
          <w:spacing w:val="-27"/>
          <w:sz w:val="24"/>
        </w:rPr>
        <w:t> </w:t>
      </w:r>
      <w:r>
        <w:rPr>
          <w:sz w:val="24"/>
        </w:rPr>
        <w:t>pentobarbital needing burst suppression management and train-of-four</w:t>
      </w:r>
      <w:r>
        <w:rPr>
          <w:spacing w:val="-8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2" w:lineRule="auto" w:before="0" w:after="0"/>
        <w:ind w:left="822" w:right="254" w:hanging="360"/>
        <w:jc w:val="both"/>
        <w:rPr>
          <w:sz w:val="24"/>
        </w:rPr>
      </w:pPr>
      <w:r>
        <w:rPr>
          <w:sz w:val="24"/>
        </w:rPr>
        <w:t>Manage patients that have traumatic brain </w:t>
      </w:r>
      <w:r>
        <w:rPr>
          <w:spacing w:val="-4"/>
          <w:sz w:val="24"/>
        </w:rPr>
        <w:t>injury, </w:t>
      </w:r>
      <w:r>
        <w:rPr>
          <w:sz w:val="24"/>
        </w:rPr>
        <w:t>cerebral vascular </w:t>
      </w:r>
      <w:r>
        <w:rPr>
          <w:spacing w:val="-4"/>
          <w:sz w:val="24"/>
        </w:rPr>
        <w:t>injury, </w:t>
      </w:r>
      <w:r>
        <w:rPr>
          <w:sz w:val="24"/>
        </w:rPr>
        <w:t>strokes, seizures, spinal </w:t>
      </w:r>
      <w:r>
        <w:rPr>
          <w:spacing w:val="-4"/>
          <w:sz w:val="24"/>
        </w:rPr>
        <w:t>injury, </w:t>
      </w:r>
      <w:r>
        <w:rPr>
          <w:sz w:val="24"/>
        </w:rPr>
        <w:t>sepsis, multi system failure, motor vehicle accidents, gunshot wounds and pulmonary</w:t>
      </w:r>
      <w:r>
        <w:rPr>
          <w:spacing w:val="-6"/>
          <w:sz w:val="24"/>
        </w:rPr>
        <w:t> </w:t>
      </w:r>
      <w:r>
        <w:rPr>
          <w:sz w:val="24"/>
        </w:rPr>
        <w:t>contusion.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2" w:lineRule="auto" w:before="0" w:after="0"/>
        <w:ind w:left="822" w:right="202" w:hanging="360"/>
        <w:jc w:val="left"/>
        <w:rPr>
          <w:sz w:val="24"/>
        </w:rPr>
      </w:pPr>
      <w:r>
        <w:rPr>
          <w:sz w:val="24"/>
        </w:rPr>
        <w:t>Provided conscious sedation for bedside procedures related to external ventricular drains, Licox, bolts, cerebral blood flow monitors, EEG,</w:t>
      </w:r>
      <w:r>
        <w:rPr>
          <w:spacing w:val="-28"/>
          <w:sz w:val="24"/>
        </w:rPr>
        <w:t> </w:t>
      </w:r>
      <w:r>
        <w:rPr>
          <w:sz w:val="24"/>
        </w:rPr>
        <w:t>lumbar drains.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76" w:lineRule="exact" w:before="0" w:after="0"/>
        <w:ind w:left="822" w:right="0" w:hanging="360"/>
        <w:jc w:val="left"/>
        <w:rPr>
          <w:sz w:val="24"/>
        </w:rPr>
      </w:pPr>
      <w:r>
        <w:rPr>
          <w:sz w:val="24"/>
        </w:rPr>
        <w:t>Leaderships roles include charge RN and</w:t>
      </w:r>
      <w:r>
        <w:rPr>
          <w:spacing w:val="-7"/>
          <w:sz w:val="24"/>
        </w:rPr>
        <w:t> </w:t>
      </w:r>
      <w:r>
        <w:rPr>
          <w:sz w:val="24"/>
        </w:rPr>
        <w:t>preceptor.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right="5911"/>
      </w:pPr>
      <w:r>
        <w:rPr/>
        <w:t>Neuroscience ICU Tampa General Hospital Tampa, Florida</w:t>
      </w:r>
    </w:p>
    <w:p>
      <w:pPr>
        <w:pStyle w:val="BodyText"/>
        <w:ind w:left="101"/>
      </w:pPr>
      <w:r>
        <w:rPr/>
        <w:t>2006-2010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/>
        <w:t>REFERENCE:</w:t>
      </w:r>
    </w:p>
    <w:p>
      <w:pPr>
        <w:pStyle w:val="BodyText"/>
        <w:ind w:left="101"/>
      </w:pPr>
      <w:r>
        <w:rPr/>
        <w:t>Available upon request.</w:t>
      </w:r>
    </w:p>
    <w:sectPr>
      <w:type w:val="continuous"/>
      <w:pgSz w:w="12240" w:h="15840"/>
      <w:pgMar w:top="136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2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m.kr@hot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dc:title>Barbra Smith,</dc:title>
  <dcterms:created xsi:type="dcterms:W3CDTF">2019-11-08T11:42:19Z</dcterms:created>
  <dcterms:modified xsi:type="dcterms:W3CDTF">2019-11-08T11:42:19Z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2018-10-26T00:00:00Z</vt:filetime>
  </property>
</Properties>
</file>