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 w:rsidRPr="000F0DF7">
        <w:rPr>
          <w:rFonts w:ascii="Times New Roman" w:hAnsi="Times New Roman" w:cs="Times New Roman"/>
          <w:sz w:val="24"/>
          <w:szCs w:val="24"/>
        </w:rPr>
        <w:t>Janatis</w:t>
      </w:r>
      <w:proofErr w:type="spellEnd"/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414-397-1861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F0DF7">
          <w:rPr>
            <w:rStyle w:val="Hyperlink"/>
            <w:rFonts w:ascii="Times New Roman" w:hAnsi="Times New Roman" w:cs="Times New Roman"/>
            <w:sz w:val="24"/>
            <w:szCs w:val="24"/>
          </w:rPr>
          <w:t>aJanatis@gmail.com</w:t>
        </w:r>
      </w:hyperlink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F0DF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https://www.linkedin.com/in/andrew-janatis-b90187165/</w:t>
        </w:r>
      </w:hyperlink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Registered Nurse: ICU/Vascular Access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 xml:space="preserve">New Berlin, Wisconsin, United </w:t>
      </w:r>
      <w:proofErr w:type="spellStart"/>
      <w:r w:rsidRPr="000F0DF7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0F0DF7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Previous positions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RN Vascular Access Coordinator at Wisconsin Vascular Access Service, LLC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Staff Charge Nurse: Medical/</w:t>
      </w:r>
      <w:proofErr w:type="spellStart"/>
      <w:r w:rsidRPr="000F0DF7">
        <w:rPr>
          <w:rFonts w:ascii="Times New Roman" w:hAnsi="Times New Roman" w:cs="Times New Roman"/>
          <w:sz w:val="24"/>
          <w:szCs w:val="24"/>
        </w:rPr>
        <w:t>Telemtry</w:t>
      </w:r>
      <w:proofErr w:type="spellEnd"/>
      <w:r w:rsidRPr="000F0DF7">
        <w:rPr>
          <w:rFonts w:ascii="Times New Roman" w:hAnsi="Times New Roman" w:cs="Times New Roman"/>
          <w:sz w:val="24"/>
          <w:szCs w:val="24"/>
        </w:rPr>
        <w:t xml:space="preserve"> Unit at Aurora Health Care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Education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University of Wisconsin-Milwaukee, Bachelor of Science in Nursing,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Background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Experience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Vascular Access Nurse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Access RN, Inc.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 xml:space="preserve">October 2018 – </w:t>
      </w:r>
      <w:proofErr w:type="gramStart"/>
      <w:r w:rsidRPr="000F0DF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F0DF7">
        <w:rPr>
          <w:rFonts w:ascii="Times New Roman" w:hAnsi="Times New Roman" w:cs="Times New Roman"/>
          <w:sz w:val="24"/>
          <w:szCs w:val="24"/>
        </w:rPr>
        <w:t>1 year 1 month)Wisconsin Region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• Assess patients with difficult access for appropriate vascular access device.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 xml:space="preserve">• Place PICC’s, Midline IV’s, and </w:t>
      </w:r>
      <w:proofErr w:type="gramStart"/>
      <w:r w:rsidRPr="000F0DF7">
        <w:rPr>
          <w:rFonts w:ascii="Times New Roman" w:hAnsi="Times New Roman" w:cs="Times New Roman"/>
          <w:sz w:val="24"/>
          <w:szCs w:val="24"/>
        </w:rPr>
        <w:t>PIV’s</w:t>
      </w:r>
      <w:proofErr w:type="gramEnd"/>
      <w:r w:rsidRPr="000F0DF7">
        <w:rPr>
          <w:rFonts w:ascii="Times New Roman" w:hAnsi="Times New Roman" w:cs="Times New Roman"/>
          <w:sz w:val="24"/>
          <w:szCs w:val="24"/>
        </w:rPr>
        <w:t xml:space="preserve"> as appropriate in patients per Policy and Procedure.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• Provide education to employees, patients, and family members in relation to vascular access device placed.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• Maintain an in-depth knowledge of AVA, INS, and CDC standards, position statements, and best practice guidelines.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• Builds and maintains positive rapport with patient and clients while implementing interventions to meet both patient and client needs.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Registered Nurse: ICU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Advocate Aurora Health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0F0DF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F0DF7">
        <w:rPr>
          <w:rFonts w:ascii="Times New Roman" w:hAnsi="Times New Roman" w:cs="Times New Roman"/>
          <w:sz w:val="24"/>
          <w:szCs w:val="24"/>
        </w:rPr>
        <w:t>1 year 4 months)Summit, Wisconsin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• 14 bed multispecialty ICU consisting of trauma, pulmonary, cardiac, chest pain, stroke, neurosurgical, and cardiothoracic patients.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• Performs the nursing process to deliver safe, therapeutic, individualized, and quality care through assessment of patients.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F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F0DF7">
        <w:rPr>
          <w:rFonts w:ascii="Times New Roman" w:hAnsi="Times New Roman" w:cs="Times New Roman"/>
          <w:sz w:val="24"/>
          <w:szCs w:val="24"/>
        </w:rPr>
        <w:t xml:space="preserve"> Provides ongoing patient centered nursing care.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F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F0DF7">
        <w:rPr>
          <w:rFonts w:ascii="Times New Roman" w:hAnsi="Times New Roman" w:cs="Times New Roman"/>
          <w:sz w:val="24"/>
          <w:szCs w:val="24"/>
        </w:rPr>
        <w:t xml:space="preserve"> Recognizes significant changes in patient’s condition, status, need for care, and takes appropriate action.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F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F0DF7">
        <w:rPr>
          <w:rFonts w:ascii="Times New Roman" w:hAnsi="Times New Roman" w:cs="Times New Roman"/>
          <w:sz w:val="24"/>
          <w:szCs w:val="24"/>
        </w:rPr>
        <w:t xml:space="preserve"> Evaluates and implements changes of the care plan as needed and collaborates well with other healthcare team members.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F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F0DF7">
        <w:rPr>
          <w:rFonts w:ascii="Times New Roman" w:hAnsi="Times New Roman" w:cs="Times New Roman"/>
          <w:sz w:val="24"/>
          <w:szCs w:val="24"/>
        </w:rPr>
        <w:t xml:space="preserve"> Documents, maintains, and updates accurately in patient records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RN Vascular Access Coordinator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Wisconsin Vascular Access Service, LLC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June 2013 – July 2018(5 years 1 month)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Staff Charge Nurse: Medical/</w:t>
      </w:r>
      <w:proofErr w:type="spellStart"/>
      <w:r w:rsidRPr="000F0DF7">
        <w:rPr>
          <w:rFonts w:ascii="Times New Roman" w:hAnsi="Times New Roman" w:cs="Times New Roman"/>
          <w:sz w:val="24"/>
          <w:szCs w:val="24"/>
        </w:rPr>
        <w:t>Telemtry</w:t>
      </w:r>
      <w:proofErr w:type="spellEnd"/>
      <w:r w:rsidRPr="000F0DF7">
        <w:rPr>
          <w:rFonts w:ascii="Times New Roman" w:hAnsi="Times New Roman" w:cs="Times New Roman"/>
          <w:sz w:val="24"/>
          <w:szCs w:val="24"/>
        </w:rPr>
        <w:t xml:space="preserve"> Unit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Aurora Health Care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April 2008 – June 2014(6 years 2 months</w:t>
      </w:r>
      <w:proofErr w:type="gramStart"/>
      <w:r w:rsidRPr="000F0DF7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0F0DF7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Education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Bachelor of Science in Nursing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2004 – 2008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Publications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 xml:space="preserve">Using High Flow Flushing Technique (HFFT) as Initial Intervention for </w:t>
      </w:r>
      <w:proofErr w:type="spellStart"/>
      <w:r w:rsidRPr="000F0DF7">
        <w:rPr>
          <w:rFonts w:ascii="Times New Roman" w:hAnsi="Times New Roman" w:cs="Times New Roman"/>
          <w:sz w:val="24"/>
          <w:szCs w:val="24"/>
        </w:rPr>
        <w:t>Malpositioned</w:t>
      </w:r>
      <w:proofErr w:type="spellEnd"/>
      <w:r w:rsidRPr="000F0DF7">
        <w:rPr>
          <w:rFonts w:ascii="Times New Roman" w:hAnsi="Times New Roman" w:cs="Times New Roman"/>
          <w:sz w:val="24"/>
          <w:szCs w:val="24"/>
        </w:rPr>
        <w:t xml:space="preserve"> Peripherally Inserted Central Catheters (PICC's) in the Adult Population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Journal of the Association for Vascular Access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December 2016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Association for Vascular Access 2016 Annual Scientific Meeting Abstract Volume 21, Issue 4, December 2016, Page 267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 xml:space="preserve">Authors (1): Andrew </w:t>
      </w:r>
      <w:proofErr w:type="spellStart"/>
      <w:r w:rsidRPr="000F0DF7">
        <w:rPr>
          <w:rFonts w:ascii="Times New Roman" w:hAnsi="Times New Roman" w:cs="Times New Roman"/>
          <w:sz w:val="24"/>
          <w:szCs w:val="24"/>
        </w:rPr>
        <w:t>Janatis</w:t>
      </w:r>
      <w:proofErr w:type="spellEnd"/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Nursing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Customer Service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Microsoft Office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Leadership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Certifications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May 2017 – May 2019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Basic Life Support for Healthcare Providers (BLS)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May 2017 – May 2019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Vascular Access-Board Certified (VA-BC)</w:t>
      </w:r>
    </w:p>
    <w:p w:rsidR="000F0DF7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Vascular Access Certification Corporation, License</w:t>
      </w:r>
    </w:p>
    <w:p w:rsidR="001B7386" w:rsidRPr="000F0DF7" w:rsidRDefault="000F0DF7" w:rsidP="000F0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DF7">
        <w:rPr>
          <w:rFonts w:ascii="Times New Roman" w:hAnsi="Times New Roman" w:cs="Times New Roman"/>
          <w:sz w:val="24"/>
          <w:szCs w:val="24"/>
        </w:rPr>
        <w:t>December 2014 – December 2020</w:t>
      </w:r>
    </w:p>
    <w:sectPr w:rsidR="001B7386" w:rsidRPr="000F0DF7" w:rsidSect="001B7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DF7"/>
    <w:rsid w:val="000F0DF7"/>
    <w:rsid w:val="001B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D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0D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drew-janatis-b90187165/" TargetMode="External"/><Relationship Id="rId4" Type="http://schemas.openxmlformats.org/officeDocument/2006/relationships/hyperlink" Target="mailto:aJanat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2019-11-07T09:43:00Z</dcterms:created>
  <dcterms:modified xsi:type="dcterms:W3CDTF">2019-11-07T09:44:00Z</dcterms:modified>
</cp:coreProperties>
</file>