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EE2B" w14:textId="48F0E7A1" w:rsidR="003B57D6" w:rsidRPr="003B57D6" w:rsidRDefault="003B57D6" w:rsidP="003B57D6">
      <w:pPr>
        <w:pStyle w:val="NoSpacing"/>
        <w:rPr>
          <w:rFonts w:ascii="Times New Roman" w:hAnsi="Times New Roman" w:cs="Times New Roman"/>
          <w:sz w:val="24"/>
          <w:szCs w:val="24"/>
        </w:rPr>
      </w:pPr>
      <w:bookmarkStart w:id="0" w:name="_GoBack"/>
      <w:r w:rsidRPr="003B57D6">
        <w:rPr>
          <w:rFonts w:ascii="Times New Roman" w:hAnsi="Times New Roman" w:cs="Times New Roman"/>
          <w:sz w:val="24"/>
          <w:szCs w:val="24"/>
        </w:rPr>
        <w:t>Julia T. Jackson</w:t>
      </w:r>
    </w:p>
    <w:bookmarkEnd w:id="0"/>
    <w:p w14:paraId="5CF2ECD2" w14:textId="2856F1FD"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Personal Email: </w:t>
      </w:r>
      <w:hyperlink r:id="rId4" w:history="1">
        <w:r w:rsidRPr="003B57D6">
          <w:rPr>
            <w:rStyle w:val="Hyperlink"/>
            <w:rFonts w:ascii="Times New Roman" w:hAnsi="Times New Roman" w:cs="Times New Roman"/>
            <w:sz w:val="24"/>
            <w:szCs w:val="24"/>
          </w:rPr>
          <w:t>jtodd1001@yahoo.com</w:t>
        </w:r>
      </w:hyperlink>
    </w:p>
    <w:p w14:paraId="2A8E455D" w14:textId="06ED10ED"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816</w:t>
      </w:r>
      <w:r w:rsidRPr="003B57D6">
        <w:rPr>
          <w:rFonts w:ascii="Times New Roman" w:hAnsi="Times New Roman" w:cs="Times New Roman"/>
          <w:sz w:val="24"/>
          <w:szCs w:val="24"/>
        </w:rPr>
        <w:t>-</w:t>
      </w:r>
      <w:r w:rsidRPr="003B57D6">
        <w:rPr>
          <w:rFonts w:ascii="Times New Roman" w:hAnsi="Times New Roman" w:cs="Times New Roman"/>
          <w:sz w:val="24"/>
          <w:szCs w:val="24"/>
        </w:rPr>
        <w:t>806-9932</w:t>
      </w:r>
    </w:p>
    <w:p w14:paraId="50A11CA0" w14:textId="1CF0476D" w:rsidR="003B57D6" w:rsidRPr="003B57D6" w:rsidRDefault="003B57D6" w:rsidP="003B57D6">
      <w:pPr>
        <w:pStyle w:val="NoSpacing"/>
        <w:rPr>
          <w:rFonts w:ascii="Times New Roman" w:hAnsi="Times New Roman" w:cs="Times New Roman"/>
          <w:sz w:val="24"/>
          <w:szCs w:val="24"/>
        </w:rPr>
      </w:pPr>
      <w:hyperlink r:id="rId5" w:history="1">
        <w:r w:rsidRPr="003B57D6">
          <w:rPr>
            <w:rStyle w:val="Hyperlink"/>
            <w:rFonts w:ascii="Times New Roman" w:hAnsi="Times New Roman" w:cs="Times New Roman"/>
            <w:sz w:val="24"/>
            <w:szCs w:val="24"/>
          </w:rPr>
          <w:t>https://www.linkedin.com/in/juliatjacksonrn</w:t>
        </w:r>
      </w:hyperlink>
    </w:p>
    <w:p w14:paraId="72BCFE18" w14:textId="77777777" w:rsidR="003B57D6" w:rsidRPr="003B57D6" w:rsidRDefault="003B57D6" w:rsidP="003B57D6">
      <w:pPr>
        <w:pStyle w:val="NoSpacing"/>
        <w:rPr>
          <w:rFonts w:ascii="Times New Roman" w:hAnsi="Times New Roman" w:cs="Times New Roman"/>
          <w:sz w:val="24"/>
          <w:szCs w:val="24"/>
        </w:rPr>
      </w:pPr>
    </w:p>
    <w:p w14:paraId="6B94881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Registered Nurse Operating Room at </w:t>
      </w:r>
      <w:proofErr w:type="spellStart"/>
      <w:r w:rsidRPr="003B57D6">
        <w:rPr>
          <w:rFonts w:ascii="Times New Roman" w:hAnsi="Times New Roman" w:cs="Times New Roman"/>
          <w:sz w:val="24"/>
          <w:szCs w:val="24"/>
        </w:rPr>
        <w:t>Childrens</w:t>
      </w:r>
      <w:proofErr w:type="spellEnd"/>
      <w:r w:rsidRPr="003B57D6">
        <w:rPr>
          <w:rFonts w:ascii="Times New Roman" w:hAnsi="Times New Roman" w:cs="Times New Roman"/>
          <w:sz w:val="24"/>
          <w:szCs w:val="24"/>
        </w:rPr>
        <w:t xml:space="preserve"> Mercy Hospital</w:t>
      </w:r>
    </w:p>
    <w:p w14:paraId="3C34C09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Kansas City, Missouri, United </w:t>
      </w:r>
      <w:proofErr w:type="spellStart"/>
      <w:r w:rsidRPr="003B57D6">
        <w:rPr>
          <w:rFonts w:ascii="Times New Roman" w:hAnsi="Times New Roman" w:cs="Times New Roman"/>
          <w:sz w:val="24"/>
          <w:szCs w:val="24"/>
        </w:rPr>
        <w:t>StatesHospital</w:t>
      </w:r>
      <w:proofErr w:type="spellEnd"/>
      <w:r w:rsidRPr="003B57D6">
        <w:rPr>
          <w:rFonts w:ascii="Times New Roman" w:hAnsi="Times New Roman" w:cs="Times New Roman"/>
          <w:sz w:val="24"/>
          <w:szCs w:val="24"/>
        </w:rPr>
        <w:t xml:space="preserve"> &amp; Health Care</w:t>
      </w:r>
    </w:p>
    <w:p w14:paraId="4ECDB84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Previous positions</w:t>
      </w:r>
    </w:p>
    <w:p w14:paraId="4523379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RN, Renal, Metabolic, Transplant unit at Research Medical Center, Kansas City, MO</w:t>
      </w:r>
    </w:p>
    <w:p w14:paraId="73184D61"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Education</w:t>
      </w:r>
    </w:p>
    <w:p w14:paraId="065D84EB"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Rockhurst University, MSN, Master of Science, Nursing 2014, Nurse Executive Practice/ Healthcare Leadership track</w:t>
      </w:r>
    </w:p>
    <w:p w14:paraId="4CC0D674" w14:textId="77777777" w:rsidR="003B57D6" w:rsidRPr="003B57D6" w:rsidRDefault="003B57D6" w:rsidP="003B57D6">
      <w:pPr>
        <w:pStyle w:val="NoSpacing"/>
        <w:rPr>
          <w:rFonts w:ascii="Times New Roman" w:hAnsi="Times New Roman" w:cs="Times New Roman"/>
          <w:sz w:val="24"/>
          <w:szCs w:val="24"/>
        </w:rPr>
      </w:pPr>
    </w:p>
    <w:p w14:paraId="3964EA0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Background</w:t>
      </w:r>
    </w:p>
    <w:p w14:paraId="4C354859" w14:textId="77777777" w:rsidR="003B57D6" w:rsidRPr="003B57D6" w:rsidRDefault="003B57D6" w:rsidP="003B57D6">
      <w:pPr>
        <w:pStyle w:val="NoSpacing"/>
        <w:rPr>
          <w:rFonts w:ascii="Times New Roman" w:hAnsi="Times New Roman" w:cs="Times New Roman"/>
          <w:sz w:val="24"/>
          <w:szCs w:val="24"/>
        </w:rPr>
      </w:pPr>
    </w:p>
    <w:p w14:paraId="6F722EDB" w14:textId="3E9744C0"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Summary</w:t>
      </w:r>
    </w:p>
    <w:p w14:paraId="0A7C897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Master’s prepared, certified perioperative nurse with goal to improve surgical patient safety, care quality, and compliance with evidence-based interventions to ensure patient optimal outcomes throughout the continuum of care. Emphasis on multidisciplinary collaboration and coordination with providers, and health education for patients and families to promote quality patient care by the team. Able to identify needs and serve as patient advocate with providers, evaluate patient outcomes at end of surgical continuum.</w:t>
      </w:r>
    </w:p>
    <w:p w14:paraId="66B332AF" w14:textId="77777777" w:rsidR="003B57D6" w:rsidRPr="003B57D6" w:rsidRDefault="003B57D6" w:rsidP="003B57D6">
      <w:pPr>
        <w:pStyle w:val="NoSpacing"/>
        <w:rPr>
          <w:rFonts w:ascii="Times New Roman" w:hAnsi="Times New Roman" w:cs="Times New Roman"/>
          <w:sz w:val="24"/>
          <w:szCs w:val="24"/>
        </w:rPr>
      </w:pPr>
    </w:p>
    <w:p w14:paraId="03AC5F3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Initiated successful trial of latex-free surgical "indicator" gloves to protect surgeons and other personnel concerned about latex sensitivity, as well as patients with latex allergies; product in use since 2012. Proposed use of additional communication and tracking for trauma patients with intentionally retained surgical items during continuum of care, a method to prevent unintended retention of foreign bodies (Joint Commission's most investigated sentinel event of 2014, 2015, 2016). Protocol now incorporated into surgical count policy.</w:t>
      </w:r>
    </w:p>
    <w:p w14:paraId="3DD09DD5" w14:textId="77777777" w:rsidR="003B57D6" w:rsidRPr="003B57D6" w:rsidRDefault="003B57D6" w:rsidP="003B57D6">
      <w:pPr>
        <w:pStyle w:val="NoSpacing"/>
        <w:rPr>
          <w:rFonts w:ascii="Times New Roman" w:hAnsi="Times New Roman" w:cs="Times New Roman"/>
          <w:sz w:val="24"/>
          <w:szCs w:val="24"/>
        </w:rPr>
      </w:pPr>
    </w:p>
    <w:p w14:paraId="06CD42DC" w14:textId="33256CED"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Experience</w:t>
      </w:r>
    </w:p>
    <w:p w14:paraId="0B8A93CB"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Registered Nurse Operating Room</w:t>
      </w:r>
    </w:p>
    <w:p w14:paraId="5E548A1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Children's Mercy Hospital</w:t>
      </w:r>
    </w:p>
    <w:p w14:paraId="6C4383A7"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April 2016 – </w:t>
      </w:r>
      <w:proofErr w:type="gramStart"/>
      <w:r w:rsidRPr="003B57D6">
        <w:rPr>
          <w:rFonts w:ascii="Times New Roman" w:hAnsi="Times New Roman" w:cs="Times New Roman"/>
          <w:sz w:val="24"/>
          <w:szCs w:val="24"/>
        </w:rPr>
        <w:t>Present(</w:t>
      </w:r>
      <w:proofErr w:type="gramEnd"/>
      <w:r w:rsidRPr="003B57D6">
        <w:rPr>
          <w:rFonts w:ascii="Times New Roman" w:hAnsi="Times New Roman" w:cs="Times New Roman"/>
          <w:sz w:val="24"/>
          <w:szCs w:val="24"/>
        </w:rPr>
        <w:t>3 years 7 months)Kansas City, MO</w:t>
      </w:r>
    </w:p>
    <w:p w14:paraId="751E86F0" w14:textId="77777777" w:rsidR="003B57D6" w:rsidRPr="003B57D6" w:rsidRDefault="003B57D6" w:rsidP="003B57D6">
      <w:pPr>
        <w:pStyle w:val="NoSpacing"/>
        <w:rPr>
          <w:rFonts w:ascii="Times New Roman" w:hAnsi="Times New Roman" w:cs="Times New Roman"/>
          <w:sz w:val="24"/>
          <w:szCs w:val="24"/>
        </w:rPr>
      </w:pPr>
    </w:p>
    <w:p w14:paraId="2F2BAD55" w14:textId="77777777" w:rsidR="003B57D6" w:rsidRPr="003B57D6" w:rsidRDefault="003B57D6" w:rsidP="003B57D6">
      <w:pPr>
        <w:pStyle w:val="NoSpacing"/>
        <w:rPr>
          <w:rFonts w:ascii="Times New Roman" w:hAnsi="Times New Roman" w:cs="Times New Roman"/>
          <w:sz w:val="24"/>
          <w:szCs w:val="24"/>
        </w:rPr>
      </w:pPr>
    </w:p>
    <w:p w14:paraId="39A5715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Children’s Mercy Hospital (Kansas City), a pediatric Level I Trauma hospital. Circulate all non-cardiovascular services. Member OR Nursing Staff Development and Education committee, planning education programs, equipment in-services. Annual competencies “Super User”, educating staff of recent changes to instrument sterilization processes and documentation. Member multidisciplinary Surgical Site Improvement Committee. Attended initial training of LEAN awareness being implemented in hospital.</w:t>
      </w:r>
    </w:p>
    <w:p w14:paraId="1AFAF4AC" w14:textId="77777777" w:rsidR="003B57D6" w:rsidRPr="003B57D6" w:rsidRDefault="003B57D6" w:rsidP="003B57D6">
      <w:pPr>
        <w:pStyle w:val="NoSpacing"/>
        <w:rPr>
          <w:rFonts w:ascii="Times New Roman" w:hAnsi="Times New Roman" w:cs="Times New Roman"/>
          <w:sz w:val="24"/>
          <w:szCs w:val="24"/>
        </w:rPr>
      </w:pPr>
    </w:p>
    <w:p w14:paraId="288935F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Staff Nurse, Operating Room</w:t>
      </w:r>
    </w:p>
    <w:p w14:paraId="32E70EA8"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University of Kansas Hospital</w:t>
      </w:r>
    </w:p>
    <w:p w14:paraId="652A0E08"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March 2007 – </w:t>
      </w:r>
      <w:proofErr w:type="gramStart"/>
      <w:r w:rsidRPr="003B57D6">
        <w:rPr>
          <w:rFonts w:ascii="Times New Roman" w:hAnsi="Times New Roman" w:cs="Times New Roman"/>
          <w:sz w:val="24"/>
          <w:szCs w:val="24"/>
        </w:rPr>
        <w:t>Present(</w:t>
      </w:r>
      <w:proofErr w:type="gramEnd"/>
      <w:r w:rsidRPr="003B57D6">
        <w:rPr>
          <w:rFonts w:ascii="Times New Roman" w:hAnsi="Times New Roman" w:cs="Times New Roman"/>
          <w:sz w:val="24"/>
          <w:szCs w:val="24"/>
        </w:rPr>
        <w:t>12 years 8 months)Kansas City, Missouri Area</w:t>
      </w:r>
    </w:p>
    <w:p w14:paraId="1969424B" w14:textId="77777777" w:rsidR="003B57D6" w:rsidRPr="003B57D6" w:rsidRDefault="003B57D6" w:rsidP="003B57D6">
      <w:pPr>
        <w:pStyle w:val="NoSpacing"/>
        <w:rPr>
          <w:rFonts w:ascii="Times New Roman" w:hAnsi="Times New Roman" w:cs="Times New Roman"/>
          <w:sz w:val="24"/>
          <w:szCs w:val="24"/>
        </w:rPr>
      </w:pPr>
    </w:p>
    <w:p w14:paraId="7620F49C" w14:textId="77777777" w:rsidR="003B57D6" w:rsidRPr="003B57D6" w:rsidRDefault="003B57D6" w:rsidP="003B57D6">
      <w:pPr>
        <w:pStyle w:val="NoSpacing"/>
        <w:rPr>
          <w:rFonts w:ascii="Times New Roman" w:hAnsi="Times New Roman" w:cs="Times New Roman"/>
          <w:sz w:val="24"/>
          <w:szCs w:val="24"/>
        </w:rPr>
      </w:pPr>
    </w:p>
    <w:p w14:paraId="6954FBC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University of Kansas Hospital, Kansas City, KS. Perioperative Nurse, Main OR. Circulate urology, ENT, orthopedic trauma, organ transplants and procurements; circulate and scrub nurse in plastic surgery and burn, general and neurosurgery. Over eight years working evenings, weekends. Experience in scheduled and trauma cases involving multiple services, procedures. Cross-trained as liaison, providing family updates on surgical patients in intra-op and post-op. (PRN, April 2016-present.)</w:t>
      </w:r>
    </w:p>
    <w:p w14:paraId="7C4D06D7"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Co-Chair, Hospital Nursing Peer Review, 2015 – 2016. Collaborate with nurses across hospital and Risk Management to evaluate incident reports; review charts, interview providers involved, present to committee. Serve on Leadership Committee to determine which incidents require investigation. Member of larger Perioperative and Procedural Peer Review committee 2012 – 2015.</w:t>
      </w:r>
    </w:p>
    <w:p w14:paraId="320C73B9"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OR Practice Council, 2012, 2014 – 2015. Propose, advocate best practices based on national guidelines and hospital policies. Suggested protocol to track intentionally retained surgical items (IRSI), prevent accidental retention; worked with council to develop form for patient chart to communicate to all caregivers. Result was protocol incorporated in surgical count policy, 2015; and adapted for KU's EPIC charting, 2016.</w:t>
      </w:r>
    </w:p>
    <w:p w14:paraId="22C03F6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Quality Safety Investigator, 2011 – 2012, 2014. Hospital-wide unit-based quality improvement program. Initiated trial of latex-free under-gloves, with positive evaluations by surgeons, residents, nursing staff. Approved by Perioperative Business Manager; result is safer environment for staff, patients with latex-sensitivity (2011).</w:t>
      </w:r>
    </w:p>
    <w:p w14:paraId="444BFE1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Hospital Nursing Literature Review abstract writer. Topics: Perioperative communication; Protocols for colorectal surgery SSI reduction; Intentionally Retained Surgical Item tracking protocol.</w:t>
      </w:r>
    </w:p>
    <w:p w14:paraId="325EDB39"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 Chapter delegate, Association of </w:t>
      </w:r>
      <w:proofErr w:type="spellStart"/>
      <w:r w:rsidRPr="003B57D6">
        <w:rPr>
          <w:rFonts w:ascii="Times New Roman" w:hAnsi="Times New Roman" w:cs="Times New Roman"/>
          <w:sz w:val="24"/>
          <w:szCs w:val="24"/>
        </w:rPr>
        <w:t>periOperative</w:t>
      </w:r>
      <w:proofErr w:type="spellEnd"/>
      <w:r w:rsidRPr="003B57D6">
        <w:rPr>
          <w:rFonts w:ascii="Times New Roman" w:hAnsi="Times New Roman" w:cs="Times New Roman"/>
          <w:sz w:val="24"/>
          <w:szCs w:val="24"/>
        </w:rPr>
        <w:t xml:space="preserve"> Registered Nurses (AORN) Conference (2012, 2014, 2016, 2018).</w:t>
      </w:r>
    </w:p>
    <w:p w14:paraId="7C0CD5A5" w14:textId="77777777" w:rsidR="003B57D6" w:rsidRPr="003B57D6" w:rsidRDefault="003B57D6" w:rsidP="003B57D6">
      <w:pPr>
        <w:pStyle w:val="NoSpacing"/>
        <w:rPr>
          <w:rFonts w:ascii="Times New Roman" w:hAnsi="Times New Roman" w:cs="Times New Roman"/>
          <w:sz w:val="24"/>
          <w:szCs w:val="24"/>
        </w:rPr>
      </w:pPr>
    </w:p>
    <w:p w14:paraId="136D2723" w14:textId="77777777" w:rsidR="003B57D6" w:rsidRPr="003B57D6" w:rsidRDefault="003B57D6" w:rsidP="003B57D6">
      <w:pPr>
        <w:pStyle w:val="NoSpacing"/>
        <w:rPr>
          <w:rFonts w:ascii="Times New Roman" w:hAnsi="Times New Roman" w:cs="Times New Roman"/>
          <w:sz w:val="24"/>
          <w:szCs w:val="24"/>
        </w:rPr>
      </w:pPr>
    </w:p>
    <w:p w14:paraId="5D83177F"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RN, Renal, Metabolic, Transplant unit</w:t>
      </w:r>
    </w:p>
    <w:p w14:paraId="09293C4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Research Medical Center, Kansas City, MO</w:t>
      </w:r>
    </w:p>
    <w:p w14:paraId="0DFB35A9"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2006 – 2007</w:t>
      </w:r>
    </w:p>
    <w:p w14:paraId="79464625" w14:textId="77777777" w:rsidR="003B57D6" w:rsidRPr="003B57D6" w:rsidRDefault="003B57D6" w:rsidP="003B57D6">
      <w:pPr>
        <w:pStyle w:val="NoSpacing"/>
        <w:rPr>
          <w:rFonts w:ascii="Times New Roman" w:hAnsi="Times New Roman" w:cs="Times New Roman"/>
          <w:sz w:val="24"/>
          <w:szCs w:val="24"/>
        </w:rPr>
      </w:pPr>
    </w:p>
    <w:p w14:paraId="17FDEAA9" w14:textId="77777777" w:rsidR="003B57D6" w:rsidRPr="003B57D6" w:rsidRDefault="003B57D6" w:rsidP="003B57D6">
      <w:pPr>
        <w:pStyle w:val="NoSpacing"/>
        <w:rPr>
          <w:rFonts w:ascii="Times New Roman" w:hAnsi="Times New Roman" w:cs="Times New Roman"/>
          <w:sz w:val="24"/>
          <w:szCs w:val="24"/>
        </w:rPr>
      </w:pPr>
    </w:p>
    <w:p w14:paraId="03201A8F"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Collaborative efforts with wound care professional, diabetes educator, physicians to clarify patient needs and education for chronic conditions and post-op, including written resources at discharge, return demonstration where possible. Responsibilities included patient assessment, monitoring and care, medication administration, wound care, patient/family education to prepare for discharge.</w:t>
      </w:r>
    </w:p>
    <w:p w14:paraId="01A7862B" w14:textId="77777777" w:rsidR="003B57D6" w:rsidRPr="003B57D6" w:rsidRDefault="003B57D6" w:rsidP="003B57D6">
      <w:pPr>
        <w:pStyle w:val="NoSpacing"/>
        <w:rPr>
          <w:rFonts w:ascii="Times New Roman" w:hAnsi="Times New Roman" w:cs="Times New Roman"/>
          <w:sz w:val="24"/>
          <w:szCs w:val="24"/>
        </w:rPr>
      </w:pPr>
    </w:p>
    <w:p w14:paraId="12D2C52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Education</w:t>
      </w:r>
    </w:p>
    <w:p w14:paraId="3AE2A6C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Rockhurst University</w:t>
      </w:r>
    </w:p>
    <w:p w14:paraId="24260FA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MSN, Master of Science, Nursing 2014, Nurse Executive Practice/ Healthcare Leadership track</w:t>
      </w:r>
    </w:p>
    <w:p w14:paraId="6333250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2008 – 2014</w:t>
      </w:r>
    </w:p>
    <w:p w14:paraId="3C214415" w14:textId="77777777" w:rsidR="003B57D6" w:rsidRPr="003B57D6" w:rsidRDefault="003B57D6" w:rsidP="003B57D6">
      <w:pPr>
        <w:pStyle w:val="NoSpacing"/>
        <w:rPr>
          <w:rFonts w:ascii="Times New Roman" w:hAnsi="Times New Roman" w:cs="Times New Roman"/>
          <w:sz w:val="24"/>
          <w:szCs w:val="24"/>
        </w:rPr>
      </w:pPr>
    </w:p>
    <w:p w14:paraId="633DA3BB"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Rockhurst University</w:t>
      </w:r>
    </w:p>
    <w:p w14:paraId="4EBF2F6C"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Emphasis on Quality and Patient Safety. One semester of clinicals spent with Executive Director of Quality and Patient Safety for a health system in Kansas City; one semester with Vice President/ Chief Nursing Officer of an independent community hospital. Major projects included assessment and plan for improvement of Sepsis Screening rates in Emergency Department, and plan for performance improvement in Patient Falls. Research projects included review of literature surrounding disease outbreak in hospitals (Severe Acute Respiratory Syndrome in 2003) and its psychosocial impact on staff; and possible Human Resource plan for employee training, protection and prevention of spread during epidemic in order to maintain maximum possible staffing in hospital.</w:t>
      </w:r>
    </w:p>
    <w:p w14:paraId="178B310E" w14:textId="77777777" w:rsidR="003B57D6" w:rsidRPr="003B57D6" w:rsidRDefault="003B57D6" w:rsidP="003B57D6">
      <w:pPr>
        <w:pStyle w:val="NoSpacing"/>
        <w:rPr>
          <w:rFonts w:ascii="Times New Roman" w:hAnsi="Times New Roman" w:cs="Times New Roman"/>
          <w:sz w:val="24"/>
          <w:szCs w:val="24"/>
        </w:rPr>
      </w:pPr>
    </w:p>
    <w:p w14:paraId="51E5B25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Activities and Societies</w:t>
      </w:r>
    </w:p>
    <w:p w14:paraId="73F8702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Sigma Theta Tau (Upsilon Tau chapter), Honor Society of Nursing</w:t>
      </w:r>
    </w:p>
    <w:p w14:paraId="1CF458C0" w14:textId="77777777" w:rsidR="003B57D6" w:rsidRPr="003B57D6" w:rsidRDefault="003B57D6" w:rsidP="003B57D6">
      <w:pPr>
        <w:pStyle w:val="NoSpacing"/>
        <w:rPr>
          <w:rFonts w:ascii="Times New Roman" w:hAnsi="Times New Roman" w:cs="Times New Roman"/>
          <w:sz w:val="24"/>
          <w:szCs w:val="24"/>
        </w:rPr>
      </w:pPr>
    </w:p>
    <w:p w14:paraId="64FD6E87"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Park University</w:t>
      </w:r>
    </w:p>
    <w:p w14:paraId="69861465"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2013 – 2013</w:t>
      </w:r>
    </w:p>
    <w:p w14:paraId="57C96159" w14:textId="77777777" w:rsidR="003B57D6" w:rsidRPr="003B57D6" w:rsidRDefault="003B57D6" w:rsidP="003B57D6">
      <w:pPr>
        <w:pStyle w:val="NoSpacing"/>
        <w:rPr>
          <w:rFonts w:ascii="Times New Roman" w:hAnsi="Times New Roman" w:cs="Times New Roman"/>
          <w:sz w:val="24"/>
          <w:szCs w:val="24"/>
        </w:rPr>
      </w:pPr>
    </w:p>
    <w:p w14:paraId="63A87A6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Park University</w:t>
      </w:r>
    </w:p>
    <w:p w14:paraId="516DCBC4"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Park University class, “Quality Improvement and Outcomes Assessment in Healthcare Settings,” spring 2013.</w:t>
      </w:r>
    </w:p>
    <w:p w14:paraId="7C2EF711" w14:textId="77777777" w:rsidR="003B57D6" w:rsidRPr="003B57D6" w:rsidRDefault="003B57D6" w:rsidP="003B57D6">
      <w:pPr>
        <w:pStyle w:val="NoSpacing"/>
        <w:rPr>
          <w:rFonts w:ascii="Times New Roman" w:hAnsi="Times New Roman" w:cs="Times New Roman"/>
          <w:sz w:val="24"/>
          <w:szCs w:val="24"/>
        </w:rPr>
      </w:pPr>
    </w:p>
    <w:p w14:paraId="30C9315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Research College of Nursing</w:t>
      </w:r>
    </w:p>
    <w:p w14:paraId="31770C0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BSN, nursing</w:t>
      </w:r>
    </w:p>
    <w:p w14:paraId="3F14790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Publications</w:t>
      </w:r>
    </w:p>
    <w:p w14:paraId="0F74B6C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Human Resource Considerations of a Hospital Pandemic Policy (poster presentation)</w:t>
      </w:r>
    </w:p>
    <w:p w14:paraId="0B94959C"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University of Kansas Hospital annual Research Nursing Symposium</w:t>
      </w:r>
    </w:p>
    <w:p w14:paraId="5E3C46A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August 2013</w:t>
      </w:r>
    </w:p>
    <w:p w14:paraId="49706637" w14:textId="77777777" w:rsidR="003B57D6" w:rsidRPr="003B57D6" w:rsidRDefault="003B57D6" w:rsidP="003B57D6">
      <w:pPr>
        <w:pStyle w:val="NoSpacing"/>
        <w:rPr>
          <w:rFonts w:ascii="Times New Roman" w:hAnsi="Times New Roman" w:cs="Times New Roman"/>
          <w:sz w:val="24"/>
          <w:szCs w:val="24"/>
        </w:rPr>
      </w:pPr>
    </w:p>
    <w:p w14:paraId="780E201F"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Authors (2): Julia T. Jackson, Julia T. Jackson</w:t>
      </w:r>
    </w:p>
    <w:p w14:paraId="50F344C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Skills &amp; Expertise</w:t>
      </w:r>
    </w:p>
    <w:p w14:paraId="1FA2D938"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Neurosurgery</w:t>
      </w:r>
    </w:p>
    <w:p w14:paraId="4573F908"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Quality Improvement</w:t>
      </w:r>
    </w:p>
    <w:p w14:paraId="0D2590E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ENT</w:t>
      </w:r>
    </w:p>
    <w:p w14:paraId="7533F3EF"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General Surgery</w:t>
      </w:r>
    </w:p>
    <w:p w14:paraId="6521FCC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Emergency Room</w:t>
      </w:r>
    </w:p>
    <w:p w14:paraId="63EA455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Nursing</w:t>
      </w:r>
    </w:p>
    <w:p w14:paraId="2D73E50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BLS</w:t>
      </w:r>
    </w:p>
    <w:p w14:paraId="52268BD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Wound Care</w:t>
      </w:r>
    </w:p>
    <w:p w14:paraId="2BCED34D"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Patient Safety</w:t>
      </w:r>
    </w:p>
    <w:p w14:paraId="388D0CE9"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Hospitals</w:t>
      </w:r>
    </w:p>
    <w:p w14:paraId="16351B9E"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Operating Room</w:t>
      </w:r>
    </w:p>
    <w:p w14:paraId="0E712F21"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Clinical Research</w:t>
      </w:r>
    </w:p>
    <w:p w14:paraId="2729B758"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JCAHO</w:t>
      </w:r>
    </w:p>
    <w:p w14:paraId="066B60D9"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Inpatient</w:t>
      </w:r>
    </w:p>
    <w:p w14:paraId="606F08F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Urology</w:t>
      </w:r>
    </w:p>
    <w:p w14:paraId="1EB71AE3"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Surgery</w:t>
      </w:r>
    </w:p>
    <w:p w14:paraId="718F2A5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Medication Administration</w:t>
      </w:r>
    </w:p>
    <w:p w14:paraId="1C573394"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Orthopedic</w:t>
      </w:r>
    </w:p>
    <w:p w14:paraId="586279A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Healthcare</w:t>
      </w:r>
    </w:p>
    <w:p w14:paraId="54E0C631"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Critical Care</w:t>
      </w:r>
    </w:p>
    <w:p w14:paraId="4E20223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Gynecology</w:t>
      </w:r>
    </w:p>
    <w:p w14:paraId="41CC63DA"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Certifications</w:t>
      </w:r>
    </w:p>
    <w:p w14:paraId="591F88EC"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Certified Nurse, Operating Room (CNOR)</w:t>
      </w:r>
    </w:p>
    <w:p w14:paraId="29D4A0B3"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 xml:space="preserve">Competency &amp; </w:t>
      </w:r>
      <w:proofErr w:type="spellStart"/>
      <w:r w:rsidRPr="003B57D6">
        <w:rPr>
          <w:rFonts w:ascii="Times New Roman" w:hAnsi="Times New Roman" w:cs="Times New Roman"/>
          <w:sz w:val="24"/>
          <w:szCs w:val="24"/>
        </w:rPr>
        <w:t>Credentialling</w:t>
      </w:r>
      <w:proofErr w:type="spellEnd"/>
      <w:r w:rsidRPr="003B57D6">
        <w:rPr>
          <w:rFonts w:ascii="Times New Roman" w:hAnsi="Times New Roman" w:cs="Times New Roman"/>
          <w:sz w:val="24"/>
          <w:szCs w:val="24"/>
        </w:rPr>
        <w:t xml:space="preserve"> Institute, License Certification #1635897</w:t>
      </w:r>
    </w:p>
    <w:p w14:paraId="5D25BA22"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December 2011</w:t>
      </w:r>
    </w:p>
    <w:p w14:paraId="0B6292A8" w14:textId="77777777" w:rsidR="003B57D6" w:rsidRPr="003B57D6" w:rsidRDefault="003B57D6" w:rsidP="003B57D6">
      <w:pPr>
        <w:pStyle w:val="NoSpacing"/>
        <w:rPr>
          <w:rFonts w:ascii="Times New Roman" w:hAnsi="Times New Roman" w:cs="Times New Roman"/>
          <w:sz w:val="24"/>
          <w:szCs w:val="24"/>
        </w:rPr>
      </w:pPr>
    </w:p>
    <w:p w14:paraId="5FA0E483"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Leading Healthcare Quality and Safety</w:t>
      </w:r>
    </w:p>
    <w:p w14:paraId="3A6B593F"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Coursera Course Certificates, License A69CXRL3H96V</w:t>
      </w:r>
    </w:p>
    <w:p w14:paraId="434B8FB1"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July 2016</w:t>
      </w:r>
    </w:p>
    <w:p w14:paraId="44D44FEB" w14:textId="77777777" w:rsidR="003B57D6" w:rsidRPr="003B57D6" w:rsidRDefault="003B57D6" w:rsidP="003B57D6">
      <w:pPr>
        <w:pStyle w:val="NoSpacing"/>
        <w:rPr>
          <w:rFonts w:ascii="Times New Roman" w:hAnsi="Times New Roman" w:cs="Times New Roman"/>
          <w:sz w:val="24"/>
          <w:szCs w:val="24"/>
        </w:rPr>
      </w:pPr>
    </w:p>
    <w:p w14:paraId="200AC350"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Instructional Methods in Health Professions Education</w:t>
      </w:r>
    </w:p>
    <w:p w14:paraId="57F39ED7"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Coursera, License NMKNBF7YE69M</w:t>
      </w:r>
    </w:p>
    <w:p w14:paraId="38218296" w14:textId="77777777" w:rsidR="003B57D6" w:rsidRPr="003B57D6" w:rsidRDefault="003B57D6" w:rsidP="003B57D6">
      <w:pPr>
        <w:pStyle w:val="NoSpacing"/>
        <w:rPr>
          <w:rFonts w:ascii="Times New Roman" w:hAnsi="Times New Roman" w:cs="Times New Roman"/>
          <w:sz w:val="24"/>
          <w:szCs w:val="24"/>
        </w:rPr>
      </w:pPr>
      <w:r w:rsidRPr="003B57D6">
        <w:rPr>
          <w:rFonts w:ascii="Times New Roman" w:hAnsi="Times New Roman" w:cs="Times New Roman"/>
          <w:sz w:val="24"/>
          <w:szCs w:val="24"/>
        </w:rPr>
        <w:t>April 2017</w:t>
      </w:r>
    </w:p>
    <w:sectPr w:rsidR="003B57D6" w:rsidRPr="003B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D6"/>
    <w:rsid w:val="003B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EF8A"/>
  <w15:chartTrackingRefBased/>
  <w15:docId w15:val="{5929F869-331C-446A-B04A-C1020AE6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7D6"/>
    <w:pPr>
      <w:spacing w:after="0" w:line="240" w:lineRule="auto"/>
    </w:pPr>
  </w:style>
  <w:style w:type="character" w:styleId="Hyperlink">
    <w:name w:val="Hyperlink"/>
    <w:basedOn w:val="DefaultParagraphFont"/>
    <w:uiPriority w:val="99"/>
    <w:unhideWhenUsed/>
    <w:rsid w:val="003B57D6"/>
    <w:rPr>
      <w:color w:val="0563C1" w:themeColor="hyperlink"/>
      <w:u w:val="single"/>
    </w:rPr>
  </w:style>
  <w:style w:type="character" w:styleId="UnresolvedMention">
    <w:name w:val="Unresolved Mention"/>
    <w:basedOn w:val="DefaultParagraphFont"/>
    <w:uiPriority w:val="99"/>
    <w:semiHidden/>
    <w:unhideWhenUsed/>
    <w:rsid w:val="003B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uliatjacksonrn" TargetMode="External"/><Relationship Id="rId4" Type="http://schemas.openxmlformats.org/officeDocument/2006/relationships/hyperlink" Target="mailto:jtodd10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Jogula</dc:creator>
  <cp:keywords/>
  <dc:description/>
  <cp:lastModifiedBy>Sridhar Jogula</cp:lastModifiedBy>
  <cp:revision>1</cp:revision>
  <dcterms:created xsi:type="dcterms:W3CDTF">2019-11-07T09:33:00Z</dcterms:created>
  <dcterms:modified xsi:type="dcterms:W3CDTF">2019-11-07T09:35:00Z</dcterms:modified>
</cp:coreProperties>
</file>