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C5" w:rsidRPr="00D85CB4" w:rsidRDefault="00675DC5">
      <w:pPr>
        <w:spacing w:after="200" w:line="276" w:lineRule="auto"/>
        <w:rPr>
          <w:rFonts w:eastAsia="Calibri" w:cstheme="minorHAnsi"/>
          <w:color w:val="2E74B5" w:themeColor="accent1" w:themeShade="BF"/>
        </w:rPr>
      </w:pPr>
      <w:bookmarkStart w:id="0" w:name="_GoBack"/>
      <w:bookmarkEnd w:id="0"/>
    </w:p>
    <w:p w:rsidR="00D353FB" w:rsidRPr="00D85CB4" w:rsidRDefault="00D85CB4" w:rsidP="00D353FB">
      <w:pPr>
        <w:spacing w:after="0" w:line="240" w:lineRule="auto"/>
        <w:jc w:val="center"/>
        <w:rPr>
          <w:rFonts w:eastAsia="Times New Roman" w:cstheme="minorHAnsi"/>
          <w:b/>
          <w:color w:val="2E74B5" w:themeColor="accent1" w:themeShade="BF"/>
          <w:sz w:val="52"/>
          <w:szCs w:val="52"/>
        </w:rPr>
      </w:pPr>
      <w:r w:rsidRPr="00D85CB4">
        <w:rPr>
          <w:rFonts w:eastAsia="Times New Roman" w:cstheme="minorHAnsi"/>
          <w:b/>
          <w:color w:val="2E74B5" w:themeColor="accent1" w:themeShade="BF"/>
          <w:sz w:val="52"/>
          <w:szCs w:val="52"/>
        </w:rPr>
        <w:t xml:space="preserve">Jenelle J. Peralta </w:t>
      </w:r>
      <w:r w:rsidR="00C82DEF" w:rsidRPr="00D85CB4">
        <w:rPr>
          <w:rFonts w:eastAsia="Times New Roman" w:cstheme="minorHAnsi"/>
          <w:b/>
          <w:color w:val="2E74B5" w:themeColor="accent1" w:themeShade="BF"/>
          <w:sz w:val="52"/>
          <w:szCs w:val="52"/>
        </w:rPr>
        <w:t>BSN, RN</w:t>
      </w:r>
    </w:p>
    <w:p w:rsidR="00223B9D" w:rsidRDefault="00D353FB" w:rsidP="00223B9D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color w:val="2E74B5" w:themeColor="accent1" w:themeShade="BF"/>
          <w:sz w:val="24"/>
          <w:szCs w:val="24"/>
        </w:rPr>
      </w:pPr>
      <w:r w:rsidRPr="00D85CB4">
        <w:rPr>
          <w:rFonts w:cstheme="minorHAnsi"/>
          <w:b/>
          <w:color w:val="2E74B5" w:themeColor="accent1" w:themeShade="BF"/>
          <w:sz w:val="24"/>
          <w:szCs w:val="24"/>
        </w:rPr>
        <w:t>License No. 81094</w:t>
      </w:r>
    </w:p>
    <w:p w:rsidR="008148B3" w:rsidRPr="00D85CB4" w:rsidRDefault="002C764C" w:rsidP="008148B3">
      <w:pPr>
        <w:spacing w:after="0" w:line="240" w:lineRule="auto"/>
        <w:ind w:right="144"/>
        <w:rPr>
          <w:rFonts w:eastAsia="Times New Roman" w:cstheme="minorHAnsi"/>
          <w:b/>
          <w:sz w:val="40"/>
        </w:rPr>
      </w:pPr>
      <w:r w:rsidRPr="00D85CB4">
        <w:rPr>
          <w:rFonts w:eastAsia="Times New Roman" w:cstheme="minorHAnsi"/>
          <w:b/>
          <w:color w:val="1D1B11"/>
          <w:sz w:val="24"/>
        </w:rPr>
        <w:t>Mobile No. (702) 755-1246</w:t>
      </w:r>
      <w:r w:rsidRPr="00D85CB4">
        <w:rPr>
          <w:rFonts w:eastAsia="Times New Roman" w:cstheme="minorHAnsi"/>
          <w:b/>
          <w:color w:val="1D1B11"/>
          <w:sz w:val="24"/>
        </w:rPr>
        <w:tab/>
      </w:r>
      <w:r w:rsidR="008148B3" w:rsidRPr="00D85CB4">
        <w:rPr>
          <w:rFonts w:eastAsia="Times New Roman" w:cstheme="minorHAnsi"/>
          <w:b/>
          <w:sz w:val="24"/>
        </w:rPr>
        <w:tab/>
      </w:r>
      <w:r w:rsidR="008148B3" w:rsidRPr="00D85CB4">
        <w:rPr>
          <w:rFonts w:eastAsia="Times New Roman" w:cstheme="minorHAnsi"/>
          <w:b/>
          <w:sz w:val="24"/>
        </w:rPr>
        <w:tab/>
      </w:r>
      <w:r>
        <w:rPr>
          <w:rFonts w:eastAsia="Times New Roman" w:cstheme="minorHAnsi"/>
          <w:b/>
          <w:sz w:val="24"/>
        </w:rPr>
        <w:tab/>
      </w:r>
      <w:r>
        <w:rPr>
          <w:rFonts w:eastAsia="Times New Roman" w:cstheme="minorHAnsi"/>
          <w:b/>
          <w:sz w:val="24"/>
        </w:rPr>
        <w:tab/>
      </w:r>
      <w:r w:rsidR="007E696C">
        <w:rPr>
          <w:rFonts w:eastAsia="Times New Roman" w:cstheme="minorHAnsi"/>
          <w:b/>
          <w:sz w:val="24"/>
        </w:rPr>
        <w:tab/>
      </w:r>
      <w:r w:rsidR="008148B3" w:rsidRPr="00D85CB4">
        <w:rPr>
          <w:rFonts w:eastAsia="Times New Roman" w:cstheme="minorHAnsi"/>
          <w:b/>
          <w:sz w:val="24"/>
        </w:rPr>
        <w:t>Email:</w:t>
      </w:r>
      <w:hyperlink r:id="rId6">
        <w:r w:rsidR="008148B3" w:rsidRPr="00D85CB4">
          <w:rPr>
            <w:rFonts w:eastAsia="Times New Roman" w:cstheme="minorHAnsi"/>
            <w:b/>
            <w:sz w:val="24"/>
            <w:u w:val="single"/>
          </w:rPr>
          <w:t>jenelle_javier@yahoo.com</w:t>
        </w:r>
      </w:hyperlink>
    </w:p>
    <w:p w:rsidR="00114AB9" w:rsidRPr="00D85CB4" w:rsidRDefault="00FE1798" w:rsidP="008148B3">
      <w:pPr>
        <w:spacing w:after="200" w:line="276" w:lineRule="auto"/>
        <w:rPr>
          <w:rFonts w:eastAsia="Times New Roman" w:cstheme="minorHAnsi"/>
          <w:b/>
          <w:color w:val="1D1B11"/>
          <w:sz w:val="24"/>
        </w:rPr>
      </w:pPr>
      <w:r w:rsidRPr="00D85CB4">
        <w:rPr>
          <w:rFonts w:eastAsia="Times New Roman" w:cstheme="minorHAnsi"/>
          <w:b/>
          <w:color w:val="1D1B11"/>
          <w:sz w:val="24"/>
        </w:rPr>
        <w:tab/>
      </w:r>
      <w:r w:rsidRPr="00D85CB4">
        <w:rPr>
          <w:rFonts w:eastAsia="Times New Roman" w:cstheme="minorHAnsi"/>
          <w:b/>
          <w:color w:val="1D1B11"/>
          <w:sz w:val="24"/>
        </w:rPr>
        <w:tab/>
      </w:r>
      <w:r w:rsidRPr="00D85CB4">
        <w:rPr>
          <w:rFonts w:eastAsia="Times New Roman" w:cstheme="minorHAnsi"/>
          <w:b/>
          <w:color w:val="1D1B11"/>
          <w:sz w:val="24"/>
        </w:rPr>
        <w:tab/>
      </w:r>
      <w:r w:rsidRPr="00D85CB4">
        <w:rPr>
          <w:rFonts w:eastAsia="Times New Roman" w:cstheme="minorHAnsi"/>
          <w:b/>
          <w:color w:val="1D1B11"/>
          <w:sz w:val="24"/>
        </w:rPr>
        <w:tab/>
      </w:r>
    </w:p>
    <w:p w:rsidR="00675DC5" w:rsidRPr="00D85CB4" w:rsidRDefault="00DB4A04" w:rsidP="00DB4A04">
      <w:pPr>
        <w:pBdr>
          <w:bottom w:val="single" w:sz="12" w:space="1" w:color="auto"/>
        </w:pBdr>
        <w:spacing w:after="0" w:line="240" w:lineRule="auto"/>
        <w:ind w:firstLine="720"/>
        <w:rPr>
          <w:rFonts w:eastAsia="Calibri" w:cstheme="minorHAnsi"/>
          <w:b/>
          <w:color w:val="2E74B5" w:themeColor="accent1" w:themeShade="BF"/>
          <w:sz w:val="32"/>
          <w:szCs w:val="32"/>
        </w:rPr>
      </w:pPr>
      <w:r>
        <w:rPr>
          <w:rFonts w:eastAsia="Calibri" w:cstheme="minorHAnsi"/>
          <w:b/>
          <w:color w:val="2E74B5" w:themeColor="accent1" w:themeShade="BF"/>
          <w:sz w:val="32"/>
          <w:szCs w:val="32"/>
        </w:rPr>
        <w:t xml:space="preserve">                                        </w:t>
      </w:r>
      <w:r w:rsidR="00D85CB4" w:rsidRPr="00D85CB4">
        <w:rPr>
          <w:rFonts w:eastAsia="Calibri" w:cstheme="minorHAnsi"/>
          <w:b/>
          <w:color w:val="2E74B5" w:themeColor="accent1" w:themeShade="BF"/>
          <w:sz w:val="32"/>
          <w:szCs w:val="32"/>
        </w:rPr>
        <w:t>Professional Summary</w:t>
      </w:r>
    </w:p>
    <w:p w:rsidR="008148B3" w:rsidRPr="00D85CB4" w:rsidRDefault="008148B3" w:rsidP="008148B3">
      <w:pPr>
        <w:spacing w:after="0" w:line="240" w:lineRule="auto"/>
        <w:ind w:firstLine="720"/>
        <w:rPr>
          <w:rFonts w:eastAsia="Calibri" w:cstheme="minorHAnsi"/>
          <w:b/>
        </w:rPr>
      </w:pPr>
    </w:p>
    <w:p w:rsidR="00675DC5" w:rsidRPr="00D85CB4" w:rsidRDefault="002E3B44" w:rsidP="008148B3">
      <w:pPr>
        <w:spacing w:after="0" w:line="240" w:lineRule="auto"/>
        <w:jc w:val="both"/>
        <w:rPr>
          <w:rFonts w:eastAsia="Century" w:cstheme="minorHAnsi"/>
          <w:shd w:val="clear" w:color="auto" w:fill="FFFFFF"/>
        </w:rPr>
      </w:pPr>
      <w:r>
        <w:rPr>
          <w:rFonts w:eastAsia="Century" w:cstheme="minorHAnsi"/>
          <w:shd w:val="clear" w:color="auto" w:fill="FFFFFF"/>
        </w:rPr>
        <w:t>Over 7</w:t>
      </w:r>
      <w:r w:rsidR="00364B71" w:rsidRPr="00D85CB4">
        <w:rPr>
          <w:rFonts w:eastAsia="Century" w:cstheme="minorHAnsi"/>
          <w:shd w:val="clear" w:color="auto" w:fill="FFFFFF"/>
        </w:rPr>
        <w:t xml:space="preserve"> </w:t>
      </w:r>
      <w:r w:rsidR="00C82DEF" w:rsidRPr="00D85CB4">
        <w:rPr>
          <w:rFonts w:eastAsia="Century" w:cstheme="minorHAnsi"/>
          <w:shd w:val="clear" w:color="auto" w:fill="FFFFFF"/>
        </w:rPr>
        <w:t>years’</w:t>
      </w:r>
      <w:r>
        <w:rPr>
          <w:rFonts w:eastAsia="Century" w:cstheme="minorHAnsi"/>
          <w:shd w:val="clear" w:color="auto" w:fill="FFFFFF"/>
        </w:rPr>
        <w:t xml:space="preserve"> of experience</w:t>
      </w:r>
      <w:r w:rsidR="00364B71" w:rsidRPr="00D85CB4">
        <w:rPr>
          <w:rFonts w:eastAsia="Century" w:cstheme="minorHAnsi"/>
          <w:shd w:val="clear" w:color="auto" w:fill="FFFFFF"/>
        </w:rPr>
        <w:t xml:space="preserve"> </w:t>
      </w:r>
      <w:r w:rsidR="00D85CB4" w:rsidRPr="00D85CB4">
        <w:rPr>
          <w:rFonts w:eastAsia="Century" w:cstheme="minorHAnsi"/>
          <w:shd w:val="clear" w:color="auto" w:fill="FFFFFF"/>
        </w:rPr>
        <w:t>in the healthcare field. Care-driven</w:t>
      </w:r>
      <w:r w:rsidR="00C83594">
        <w:rPr>
          <w:rFonts w:eastAsia="Century" w:cstheme="minorHAnsi"/>
          <w:shd w:val="clear" w:color="auto" w:fill="FFFFFF"/>
        </w:rPr>
        <w:t>,</w:t>
      </w:r>
      <w:r w:rsidR="00D85CB4" w:rsidRPr="00D85CB4">
        <w:rPr>
          <w:rFonts w:eastAsia="Century" w:cstheme="minorHAnsi"/>
          <w:shd w:val="clear" w:color="auto" w:fill="FFFFFF"/>
        </w:rPr>
        <w:t xml:space="preserve"> curren</w:t>
      </w:r>
      <w:r w:rsidR="00C83594">
        <w:rPr>
          <w:rFonts w:eastAsia="Century" w:cstheme="minorHAnsi"/>
          <w:shd w:val="clear" w:color="auto" w:fill="FFFFFF"/>
        </w:rPr>
        <w:t xml:space="preserve">tly working as a travel nurse in a busy hospital outpatient surgery, PRE-OP and PACU phase 2. </w:t>
      </w:r>
      <w:r w:rsidR="00DB4A04">
        <w:rPr>
          <w:rFonts w:eastAsia="Century" w:cstheme="minorHAnsi"/>
          <w:shd w:val="clear" w:color="auto" w:fill="FFFFFF"/>
        </w:rPr>
        <w:t>Worked in different ambulatory surgery center for the past 2 years.</w:t>
      </w:r>
      <w:r w:rsidR="008148B3" w:rsidRPr="00D85CB4">
        <w:rPr>
          <w:rFonts w:eastAsia="Century" w:cstheme="minorHAnsi"/>
          <w:shd w:val="clear" w:color="auto" w:fill="FFFFFF"/>
        </w:rPr>
        <w:t xml:space="preserve"> O</w:t>
      </w:r>
      <w:r w:rsidR="00D85CB4" w:rsidRPr="00D85CB4">
        <w:rPr>
          <w:rFonts w:eastAsia="Century" w:cstheme="minorHAnsi"/>
          <w:shd w:val="clear" w:color="auto" w:fill="FFFFFF"/>
        </w:rPr>
        <w:t>ver 3 years in maternal and child care.</w:t>
      </w:r>
      <w:r w:rsidR="008148B3" w:rsidRPr="00D85CB4">
        <w:rPr>
          <w:rFonts w:eastAsia="Century" w:cstheme="minorHAnsi"/>
          <w:shd w:val="clear" w:color="auto" w:fill="FFFFFF"/>
        </w:rPr>
        <w:t xml:space="preserve"> </w:t>
      </w:r>
      <w:r w:rsidR="00D85CB4" w:rsidRPr="00D85CB4">
        <w:rPr>
          <w:rFonts w:eastAsia="Century" w:cstheme="minorHAnsi"/>
          <w:shd w:val="clear" w:color="auto" w:fill="FFFFFF"/>
        </w:rPr>
        <w:t>A year as an ER nurse. Supervisory experience while working as regular staff nurse.</w:t>
      </w:r>
      <w:r w:rsidR="008148B3" w:rsidRPr="00D85CB4">
        <w:rPr>
          <w:rFonts w:eastAsia="Century" w:cstheme="minorHAnsi"/>
          <w:shd w:val="clear" w:color="auto" w:fill="FFFFFF"/>
        </w:rPr>
        <w:t xml:space="preserve"> </w:t>
      </w:r>
      <w:r w:rsidR="00364B71" w:rsidRPr="00D85CB4">
        <w:rPr>
          <w:rFonts w:eastAsia="Century" w:cstheme="minorHAnsi"/>
          <w:shd w:val="clear" w:color="auto" w:fill="FFFFFF"/>
        </w:rPr>
        <w:t xml:space="preserve">Appointed as Acting Head </w:t>
      </w:r>
      <w:r w:rsidR="00D85CB4" w:rsidRPr="00D85CB4">
        <w:rPr>
          <w:rFonts w:eastAsia="Century" w:cstheme="minorHAnsi"/>
          <w:shd w:val="clear" w:color="auto" w:fill="FFFFFF"/>
        </w:rPr>
        <w:t>Nurse during hospital accredita</w:t>
      </w:r>
      <w:r w:rsidR="00364B71" w:rsidRPr="00D85CB4">
        <w:rPr>
          <w:rFonts w:eastAsia="Century" w:cstheme="minorHAnsi"/>
          <w:shd w:val="clear" w:color="auto" w:fill="FFFFFF"/>
        </w:rPr>
        <w:t>t</w:t>
      </w:r>
      <w:r w:rsidR="00D85CB4" w:rsidRPr="00D85CB4">
        <w:rPr>
          <w:rFonts w:eastAsia="Century" w:cstheme="minorHAnsi"/>
          <w:shd w:val="clear" w:color="auto" w:fill="FFFFFF"/>
        </w:rPr>
        <w:t>ion.</w:t>
      </w:r>
      <w:r w:rsidR="008148B3" w:rsidRPr="00D85CB4">
        <w:rPr>
          <w:rFonts w:eastAsia="Century" w:cstheme="minorHAnsi"/>
          <w:shd w:val="clear" w:color="auto" w:fill="FFFFFF"/>
        </w:rPr>
        <w:t xml:space="preserve"> </w:t>
      </w:r>
      <w:r w:rsidR="00D85CB4" w:rsidRPr="00D85CB4">
        <w:rPr>
          <w:rFonts w:eastAsia="Century" w:cstheme="minorHAnsi"/>
          <w:shd w:val="clear" w:color="auto" w:fill="FFFFFF"/>
        </w:rPr>
        <w:t xml:space="preserve">Float RN during shortage of staff in </w:t>
      </w:r>
      <w:r w:rsidR="008148B3" w:rsidRPr="00D85CB4">
        <w:rPr>
          <w:rFonts w:eastAsia="Century" w:cstheme="minorHAnsi"/>
          <w:shd w:val="clear" w:color="auto" w:fill="FFFFFF"/>
        </w:rPr>
        <w:t xml:space="preserve">ICU and </w:t>
      </w:r>
      <w:r w:rsidR="00364B71" w:rsidRPr="00D85CB4">
        <w:rPr>
          <w:rFonts w:eastAsia="Century" w:cstheme="minorHAnsi"/>
          <w:shd w:val="clear" w:color="auto" w:fill="FFFFFF"/>
        </w:rPr>
        <w:t xml:space="preserve">Medical and </w:t>
      </w:r>
      <w:r w:rsidR="008148B3" w:rsidRPr="00D85CB4">
        <w:rPr>
          <w:rFonts w:eastAsia="Century" w:cstheme="minorHAnsi"/>
          <w:shd w:val="clear" w:color="auto" w:fill="FFFFFF"/>
        </w:rPr>
        <w:t xml:space="preserve">Surgical ward.  Strong teamwork abilities. </w:t>
      </w:r>
      <w:r w:rsidR="00D85CB4" w:rsidRPr="00D85CB4">
        <w:rPr>
          <w:rFonts w:eastAsia="Century" w:cstheme="minorHAnsi"/>
          <w:shd w:val="clear" w:color="auto" w:fill="FFFFFF"/>
        </w:rPr>
        <w:t>P</w:t>
      </w:r>
      <w:r w:rsidR="008148B3" w:rsidRPr="00D85CB4">
        <w:rPr>
          <w:rFonts w:eastAsia="Century" w:cstheme="minorHAnsi"/>
          <w:shd w:val="clear" w:color="auto" w:fill="FFFFFF"/>
        </w:rPr>
        <w:t xml:space="preserve">atient-focused, energetic, fast </w:t>
      </w:r>
      <w:r w:rsidR="00D85CB4" w:rsidRPr="00D85CB4">
        <w:rPr>
          <w:rFonts w:eastAsia="Century" w:cstheme="minorHAnsi"/>
          <w:shd w:val="clear" w:color="auto" w:fill="FFFFFF"/>
        </w:rPr>
        <w:t>learner, cheerful and compassionate. A dependable individual always willing to as</w:t>
      </w:r>
      <w:r w:rsidR="00364B71" w:rsidRPr="00D85CB4">
        <w:rPr>
          <w:rFonts w:eastAsia="Century" w:cstheme="minorHAnsi"/>
          <w:shd w:val="clear" w:color="auto" w:fill="FFFFFF"/>
        </w:rPr>
        <w:t>sist patients and staff members</w:t>
      </w:r>
      <w:r w:rsidR="00D85CB4" w:rsidRPr="00D85CB4">
        <w:rPr>
          <w:rFonts w:eastAsia="Century" w:cstheme="minorHAnsi"/>
          <w:shd w:val="clear" w:color="auto" w:fill="FFFFFF"/>
        </w:rPr>
        <w:t>.</w:t>
      </w:r>
    </w:p>
    <w:p w:rsidR="00DB4A04" w:rsidRDefault="00DB4A04" w:rsidP="00DB4A04">
      <w:pPr>
        <w:pBdr>
          <w:bottom w:val="single" w:sz="12" w:space="1" w:color="auto"/>
        </w:pBdr>
        <w:spacing w:after="200" w:line="240" w:lineRule="auto"/>
        <w:rPr>
          <w:rFonts w:eastAsia="Century" w:cstheme="minorHAnsi"/>
          <w:color w:val="46464E"/>
          <w:sz w:val="21"/>
          <w:shd w:val="clear" w:color="auto" w:fill="FFFFFF"/>
        </w:rPr>
      </w:pPr>
    </w:p>
    <w:p w:rsidR="002E3B44" w:rsidRPr="002E3B44" w:rsidRDefault="00DB4A04" w:rsidP="00DB4A04">
      <w:pPr>
        <w:pBdr>
          <w:bottom w:val="single" w:sz="12" w:space="1" w:color="auto"/>
        </w:pBdr>
        <w:spacing w:after="200" w:line="240" w:lineRule="auto"/>
        <w:rPr>
          <w:rFonts w:eastAsia="Calibri" w:cstheme="minorHAnsi"/>
          <w:b/>
          <w:color w:val="2E74B5" w:themeColor="accent1" w:themeShade="BF"/>
          <w:sz w:val="32"/>
          <w:szCs w:val="32"/>
        </w:rPr>
      </w:pPr>
      <w:r>
        <w:rPr>
          <w:rFonts w:eastAsia="Century" w:cstheme="minorHAnsi"/>
          <w:color w:val="46464E"/>
          <w:sz w:val="21"/>
          <w:shd w:val="clear" w:color="auto" w:fill="FFFFFF"/>
        </w:rPr>
        <w:t xml:space="preserve">                                                                                </w:t>
      </w:r>
      <w:r w:rsidR="00D85CB4" w:rsidRPr="00D85CB4">
        <w:rPr>
          <w:rFonts w:eastAsia="Calibri" w:cstheme="minorHAnsi"/>
          <w:b/>
          <w:color w:val="2E74B5" w:themeColor="accent1" w:themeShade="BF"/>
          <w:sz w:val="32"/>
          <w:szCs w:val="32"/>
        </w:rPr>
        <w:t>Licenses and Certifications</w:t>
      </w:r>
    </w:p>
    <w:p w:rsidR="00675DC5" w:rsidRPr="00D85CB4" w:rsidRDefault="00D85CB4" w:rsidP="00223B9D">
      <w:pPr>
        <w:pStyle w:val="ListParagraph"/>
        <w:numPr>
          <w:ilvl w:val="0"/>
          <w:numId w:val="14"/>
        </w:numPr>
        <w:spacing w:after="0" w:line="240" w:lineRule="auto"/>
        <w:rPr>
          <w:rFonts w:eastAsia="Calibri" w:cstheme="minorHAnsi"/>
        </w:rPr>
      </w:pPr>
      <w:r w:rsidRPr="00D85CB4">
        <w:rPr>
          <w:rFonts w:eastAsia="Calibri" w:cstheme="minorHAnsi"/>
        </w:rPr>
        <w:t>R</w:t>
      </w:r>
      <w:r w:rsidR="00364B71" w:rsidRPr="00D85CB4">
        <w:rPr>
          <w:rFonts w:eastAsia="Calibri" w:cstheme="minorHAnsi"/>
        </w:rPr>
        <w:t xml:space="preserve">egistered </w:t>
      </w:r>
      <w:r w:rsidRPr="00D85CB4">
        <w:rPr>
          <w:rFonts w:eastAsia="Calibri" w:cstheme="minorHAnsi"/>
        </w:rPr>
        <w:t>Nurse, state of Nevada. 2018- present</w:t>
      </w:r>
    </w:p>
    <w:p w:rsidR="00675DC5" w:rsidRPr="00D85CB4" w:rsidRDefault="008148B3" w:rsidP="00223B9D">
      <w:pPr>
        <w:pStyle w:val="ListParagraph"/>
        <w:numPr>
          <w:ilvl w:val="0"/>
          <w:numId w:val="14"/>
        </w:numPr>
        <w:spacing w:after="0" w:line="240" w:lineRule="auto"/>
        <w:rPr>
          <w:rFonts w:eastAsia="Calibri" w:cstheme="minorHAnsi"/>
        </w:rPr>
      </w:pPr>
      <w:r w:rsidRPr="00D85CB4">
        <w:rPr>
          <w:rFonts w:eastAsia="Calibri" w:cstheme="minorHAnsi"/>
        </w:rPr>
        <w:t>Registered Nurse, state of Texas.</w:t>
      </w:r>
      <w:r w:rsidR="00D85CB4" w:rsidRPr="00D85CB4">
        <w:rPr>
          <w:rFonts w:eastAsia="Calibri" w:cstheme="minorHAnsi"/>
        </w:rPr>
        <w:t xml:space="preserve"> 2018- present</w:t>
      </w:r>
    </w:p>
    <w:p w:rsidR="00675DC5" w:rsidRDefault="00D85CB4" w:rsidP="00C82DEF">
      <w:pPr>
        <w:pStyle w:val="ListParagraph"/>
        <w:numPr>
          <w:ilvl w:val="0"/>
          <w:numId w:val="14"/>
        </w:numPr>
        <w:spacing w:after="0" w:line="240" w:lineRule="auto"/>
        <w:rPr>
          <w:rFonts w:eastAsia="Calibri" w:cstheme="minorHAnsi"/>
        </w:rPr>
      </w:pPr>
      <w:r w:rsidRPr="00D85CB4">
        <w:rPr>
          <w:rFonts w:eastAsia="Calibri" w:cstheme="minorHAnsi"/>
        </w:rPr>
        <w:t>ACLS, PALS and BLS Certification</w:t>
      </w:r>
    </w:p>
    <w:p w:rsidR="00364B71" w:rsidRPr="00D85CB4" w:rsidRDefault="00DB4A04" w:rsidP="00DB4A04">
      <w:pPr>
        <w:pBdr>
          <w:bottom w:val="single" w:sz="12" w:space="1" w:color="auto"/>
        </w:pBdr>
        <w:spacing w:after="200" w:line="240" w:lineRule="auto"/>
        <w:rPr>
          <w:rFonts w:eastAsia="Calibri" w:cstheme="minorHAnsi"/>
          <w:b/>
          <w:color w:val="2E74B5" w:themeColor="accent1" w:themeShade="BF"/>
          <w:sz w:val="32"/>
          <w:szCs w:val="32"/>
        </w:rPr>
      </w:pPr>
      <w:r>
        <w:rPr>
          <w:rFonts w:eastAsia="Calibri" w:cstheme="minorHAnsi"/>
        </w:rPr>
        <w:t xml:space="preserve">                                                                                            </w:t>
      </w:r>
      <w:r w:rsidR="008148B3" w:rsidRPr="00D85CB4">
        <w:rPr>
          <w:rFonts w:eastAsia="Calibri" w:cstheme="minorHAnsi"/>
          <w:b/>
          <w:color w:val="2E74B5" w:themeColor="accent1" w:themeShade="BF"/>
          <w:sz w:val="32"/>
          <w:szCs w:val="32"/>
        </w:rPr>
        <w:t>S</w:t>
      </w:r>
      <w:r w:rsidR="00D85CB4" w:rsidRPr="00D85CB4">
        <w:rPr>
          <w:rFonts w:eastAsia="Calibri" w:cstheme="minorHAnsi"/>
          <w:b/>
          <w:color w:val="2E74B5" w:themeColor="accent1" w:themeShade="BF"/>
          <w:sz w:val="32"/>
          <w:szCs w:val="32"/>
        </w:rPr>
        <w:t>kills</w:t>
      </w:r>
    </w:p>
    <w:p w:rsidR="00534604" w:rsidRPr="00D85CB4" w:rsidRDefault="00534604" w:rsidP="00364B71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theme="minorHAnsi"/>
        </w:rPr>
        <w:sectPr w:rsidR="00534604" w:rsidRPr="00D85CB4" w:rsidSect="007E696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C764C" w:rsidRPr="002C764C" w:rsidRDefault="002C764C" w:rsidP="002C764C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eastAsia="Book Antiqua" w:hAnsi="Book Antiqua" w:cs="Book Antiqua"/>
        </w:rPr>
      </w:pPr>
      <w:r w:rsidRPr="002C764C">
        <w:rPr>
          <w:rFonts w:ascii="Book Antiqua" w:eastAsia="Book Antiqua" w:hAnsi="Book Antiqua" w:cs="Book Antiqua"/>
        </w:rPr>
        <w:t>Pre-surgery preparation</w:t>
      </w:r>
    </w:p>
    <w:p w:rsidR="002C764C" w:rsidRDefault="00364B71" w:rsidP="002C764C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theme="minorHAnsi"/>
        </w:rPr>
      </w:pPr>
      <w:r w:rsidRPr="00D85CB4">
        <w:rPr>
          <w:rFonts w:eastAsia="Calibri" w:cstheme="minorHAnsi"/>
        </w:rPr>
        <w:t>M</w:t>
      </w:r>
      <w:r w:rsidR="00D85CB4" w:rsidRPr="00D85CB4">
        <w:rPr>
          <w:rFonts w:eastAsia="Calibri" w:cstheme="minorHAnsi"/>
        </w:rPr>
        <w:t>edication</w:t>
      </w:r>
      <w:r w:rsidRPr="00D85CB4">
        <w:rPr>
          <w:rFonts w:eastAsia="Calibri" w:cstheme="minorHAnsi"/>
        </w:rPr>
        <w:t xml:space="preserve"> Administration</w:t>
      </w:r>
    </w:p>
    <w:p w:rsidR="002C764C" w:rsidRPr="002C764C" w:rsidRDefault="002C764C" w:rsidP="002C764C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theme="minorHAnsi"/>
        </w:rPr>
      </w:pPr>
      <w:r w:rsidRPr="002C764C">
        <w:rPr>
          <w:rFonts w:ascii="Book Antiqua" w:eastAsia="Book Antiqua" w:hAnsi="Book Antiqua" w:cs="Book Antiqua"/>
        </w:rPr>
        <w:t>Recovery d</w:t>
      </w:r>
      <w:r w:rsidR="00754E79">
        <w:rPr>
          <w:rFonts w:ascii="Book Antiqua" w:eastAsia="Book Antiqua" w:hAnsi="Book Antiqua" w:cs="Book Antiqua"/>
        </w:rPr>
        <w:t>ocumentation and patient assess</w:t>
      </w:r>
      <w:r w:rsidRPr="002C764C">
        <w:rPr>
          <w:rFonts w:ascii="Book Antiqua" w:eastAsia="Book Antiqua" w:hAnsi="Book Antiqua" w:cs="Book Antiqua"/>
        </w:rPr>
        <w:t>ment</w:t>
      </w:r>
    </w:p>
    <w:p w:rsidR="002C764C" w:rsidRPr="002C764C" w:rsidRDefault="002C764C" w:rsidP="002C764C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theme="minorHAnsi"/>
        </w:rPr>
      </w:pPr>
      <w:r>
        <w:rPr>
          <w:rFonts w:ascii="Book Antiqua" w:eastAsia="Book Antiqua" w:hAnsi="Book Antiqua" w:cs="Book Antiqua"/>
        </w:rPr>
        <w:t>Pain assessment</w:t>
      </w:r>
    </w:p>
    <w:p w:rsidR="002C764C" w:rsidRPr="002C764C" w:rsidRDefault="002C764C" w:rsidP="002C764C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theme="minorHAnsi"/>
        </w:rPr>
      </w:pPr>
      <w:r>
        <w:rPr>
          <w:rFonts w:ascii="Book Antiqua" w:eastAsia="Book Antiqua" w:hAnsi="Book Antiqua" w:cs="Book Antiqua"/>
        </w:rPr>
        <w:t>Assist in intubation and extubation</w:t>
      </w:r>
    </w:p>
    <w:p w:rsidR="002C764C" w:rsidRPr="002C764C" w:rsidRDefault="002C764C" w:rsidP="002C764C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theme="minorHAnsi"/>
        </w:rPr>
      </w:pPr>
      <w:r>
        <w:rPr>
          <w:rFonts w:ascii="Book Antiqua" w:eastAsia="Book Antiqua" w:hAnsi="Book Antiqua" w:cs="Book Antiqua"/>
        </w:rPr>
        <w:t>Collaboration and communication</w:t>
      </w:r>
    </w:p>
    <w:p w:rsidR="00364B71" w:rsidRPr="00D85CB4" w:rsidRDefault="002C764C" w:rsidP="00364B71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theme="minorHAnsi"/>
        </w:rPr>
      </w:pPr>
      <w:r>
        <w:rPr>
          <w:rFonts w:eastAsia="Calibri" w:cstheme="minorHAnsi"/>
        </w:rPr>
        <w:t>Triage</w:t>
      </w:r>
      <w:r w:rsidR="00364B71" w:rsidRPr="00D85CB4">
        <w:rPr>
          <w:rFonts w:eastAsia="Calibri" w:cstheme="minorHAnsi"/>
        </w:rPr>
        <w:tab/>
      </w:r>
      <w:r w:rsidR="00364B71" w:rsidRPr="00D85CB4">
        <w:rPr>
          <w:rFonts w:eastAsia="Calibri" w:cstheme="minorHAnsi"/>
        </w:rPr>
        <w:tab/>
      </w:r>
    </w:p>
    <w:p w:rsidR="00675DC5" w:rsidRPr="00D85CB4" w:rsidRDefault="00364B71" w:rsidP="00364B71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theme="minorHAnsi"/>
        </w:rPr>
      </w:pPr>
      <w:r w:rsidRPr="00D85CB4">
        <w:rPr>
          <w:rFonts w:eastAsia="Calibri" w:cstheme="minorHAnsi"/>
        </w:rPr>
        <w:t>IV insertion</w:t>
      </w:r>
      <w:r w:rsidRPr="00D85CB4">
        <w:rPr>
          <w:rFonts w:eastAsia="Calibri" w:cstheme="minorHAnsi"/>
        </w:rPr>
        <w:tab/>
      </w:r>
      <w:r w:rsidRPr="00D85CB4">
        <w:rPr>
          <w:rFonts w:eastAsia="Calibri" w:cstheme="minorHAnsi"/>
        </w:rPr>
        <w:tab/>
      </w:r>
      <w:r w:rsidRPr="00D85CB4">
        <w:rPr>
          <w:rFonts w:eastAsia="Calibri" w:cstheme="minorHAnsi"/>
        </w:rPr>
        <w:tab/>
      </w:r>
      <w:r w:rsidRPr="00D85CB4">
        <w:rPr>
          <w:rFonts w:eastAsia="Calibri" w:cstheme="minorHAnsi"/>
        </w:rPr>
        <w:tab/>
      </w:r>
    </w:p>
    <w:p w:rsidR="00675DC5" w:rsidRPr="00D85CB4" w:rsidRDefault="00D85CB4" w:rsidP="00364B71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theme="minorHAnsi"/>
        </w:rPr>
      </w:pPr>
      <w:r w:rsidRPr="00D85CB4">
        <w:rPr>
          <w:rFonts w:eastAsia="Calibri" w:cstheme="minorHAnsi"/>
        </w:rPr>
        <w:t>blood transfusion</w:t>
      </w:r>
    </w:p>
    <w:p w:rsidR="00675DC5" w:rsidRPr="00D85CB4" w:rsidRDefault="002C764C" w:rsidP="00364B71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theme="minorHAnsi"/>
        </w:rPr>
      </w:pPr>
      <w:r>
        <w:rPr>
          <w:rFonts w:eastAsia="Calibri" w:cstheme="minorHAnsi"/>
        </w:rPr>
        <w:t>Labor status assessment</w:t>
      </w:r>
    </w:p>
    <w:p w:rsidR="00364B71" w:rsidRPr="00D85CB4" w:rsidRDefault="00D85CB4" w:rsidP="00364B71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theme="minorHAnsi"/>
        </w:rPr>
      </w:pPr>
      <w:r w:rsidRPr="00D85CB4">
        <w:rPr>
          <w:rFonts w:eastAsia="Calibri" w:cstheme="minorHAnsi"/>
        </w:rPr>
        <w:t>catheter insertion</w:t>
      </w:r>
    </w:p>
    <w:p w:rsidR="00675DC5" w:rsidRPr="00D85CB4" w:rsidRDefault="00D85CB4" w:rsidP="00364B71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theme="minorHAnsi"/>
        </w:rPr>
      </w:pPr>
      <w:r w:rsidRPr="00D85CB4">
        <w:rPr>
          <w:rFonts w:eastAsia="Calibri" w:cstheme="minorHAnsi"/>
        </w:rPr>
        <w:t>Basic CTG reading</w:t>
      </w:r>
    </w:p>
    <w:p w:rsidR="00675DC5" w:rsidRDefault="00D85CB4" w:rsidP="00364B71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theme="minorHAnsi"/>
        </w:rPr>
      </w:pPr>
      <w:r w:rsidRPr="00D85CB4">
        <w:rPr>
          <w:rFonts w:eastAsia="Calibri" w:cstheme="minorHAnsi"/>
        </w:rPr>
        <w:t>Minor suturing</w:t>
      </w:r>
    </w:p>
    <w:p w:rsidR="00754E79" w:rsidRPr="00D85CB4" w:rsidRDefault="00754E79" w:rsidP="00364B71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theme="minorHAnsi"/>
        </w:rPr>
      </w:pPr>
      <w:r>
        <w:rPr>
          <w:rFonts w:eastAsia="Calibri" w:cstheme="minorHAnsi"/>
        </w:rPr>
        <w:t>Wound care</w:t>
      </w:r>
    </w:p>
    <w:p w:rsidR="00754E79" w:rsidRDefault="00754E79" w:rsidP="00364B71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theme="minorHAnsi"/>
        </w:rPr>
      </w:pPr>
      <w:r>
        <w:rPr>
          <w:rFonts w:eastAsia="Calibri" w:cstheme="minorHAnsi"/>
        </w:rPr>
        <w:t>Prioritization</w:t>
      </w:r>
    </w:p>
    <w:p w:rsidR="00754E79" w:rsidRDefault="00754E79" w:rsidP="00364B71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theme="minorHAnsi"/>
        </w:rPr>
      </w:pPr>
      <w:r>
        <w:rPr>
          <w:rFonts w:eastAsia="Calibri" w:cstheme="minorHAnsi"/>
        </w:rPr>
        <w:t>Leadership</w:t>
      </w:r>
    </w:p>
    <w:p w:rsidR="002E3B44" w:rsidRDefault="002E3B44" w:rsidP="00364B71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theme="minorHAnsi"/>
        </w:rPr>
      </w:pPr>
      <w:r>
        <w:rPr>
          <w:rFonts w:eastAsia="Calibri" w:cstheme="minorHAnsi"/>
        </w:rPr>
        <w:t>Teamwork</w:t>
      </w:r>
    </w:p>
    <w:p w:rsidR="002E3B44" w:rsidRDefault="002E3B44" w:rsidP="00364B71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theme="minorHAnsi"/>
        </w:rPr>
      </w:pPr>
      <w:r>
        <w:rPr>
          <w:rFonts w:eastAsia="Calibri" w:cstheme="minorHAnsi"/>
        </w:rPr>
        <w:t>Goal oriented</w:t>
      </w:r>
    </w:p>
    <w:p w:rsidR="00675DC5" w:rsidRPr="00D85CB4" w:rsidRDefault="002E3B44" w:rsidP="00364B71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theme="minorHAnsi"/>
        </w:rPr>
      </w:pPr>
      <w:r>
        <w:rPr>
          <w:rFonts w:eastAsia="Calibri" w:cstheme="minorHAnsi"/>
        </w:rPr>
        <w:t>Assisted in childbirth</w:t>
      </w:r>
    </w:p>
    <w:p w:rsidR="00534604" w:rsidRPr="00D85CB4" w:rsidRDefault="00754E79" w:rsidP="00534604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theme="minorHAnsi"/>
        </w:rPr>
      </w:pPr>
      <w:r>
        <w:rPr>
          <w:rFonts w:eastAsia="Calibri" w:cstheme="minorHAnsi"/>
        </w:rPr>
        <w:t xml:space="preserve">Delegating task, </w:t>
      </w:r>
      <w:r w:rsidR="00364B71" w:rsidRPr="00D85CB4">
        <w:rPr>
          <w:rFonts w:eastAsia="Calibri" w:cstheme="minorHAnsi"/>
        </w:rPr>
        <w:t>supervising</w:t>
      </w:r>
      <w:r>
        <w:rPr>
          <w:rFonts w:eastAsia="Calibri" w:cstheme="minorHAnsi"/>
        </w:rPr>
        <w:t xml:space="preserve"> and mentoring</w:t>
      </w:r>
    </w:p>
    <w:p w:rsidR="00534604" w:rsidRPr="00D85CB4" w:rsidRDefault="00534604" w:rsidP="00534604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theme="minorHAnsi"/>
        </w:rPr>
      </w:pPr>
      <w:r w:rsidRPr="00D85CB4">
        <w:rPr>
          <w:rFonts w:cstheme="minorHAnsi"/>
          <w:sz w:val="24"/>
          <w:szCs w:val="24"/>
        </w:rPr>
        <w:t>Managed high volume of patients</w:t>
      </w:r>
    </w:p>
    <w:p w:rsidR="00534604" w:rsidRPr="00D85CB4" w:rsidRDefault="00534604" w:rsidP="00534604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theme="minorHAnsi"/>
        </w:rPr>
      </w:pPr>
      <w:r w:rsidRPr="00D85CB4">
        <w:rPr>
          <w:rFonts w:cstheme="minorHAnsi"/>
          <w:sz w:val="24"/>
          <w:szCs w:val="24"/>
        </w:rPr>
        <w:t>Developed rapport with patients</w:t>
      </w:r>
      <w:r w:rsidR="002E3B44">
        <w:rPr>
          <w:rFonts w:cstheme="minorHAnsi"/>
          <w:sz w:val="24"/>
          <w:szCs w:val="24"/>
        </w:rPr>
        <w:t>, family, staff and physicians</w:t>
      </w:r>
    </w:p>
    <w:p w:rsidR="00534604" w:rsidRPr="002E3B44" w:rsidRDefault="00534604" w:rsidP="002E3B44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theme="minorHAnsi"/>
        </w:rPr>
        <w:sectPr w:rsidR="00534604" w:rsidRPr="002E3B44" w:rsidSect="007E696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D85CB4">
        <w:rPr>
          <w:rFonts w:cstheme="minorHAnsi"/>
          <w:sz w:val="24"/>
          <w:szCs w:val="24"/>
        </w:rPr>
        <w:t xml:space="preserve">Can create a positive working environment </w:t>
      </w:r>
      <w:r w:rsidR="002E3B44">
        <w:rPr>
          <w:rFonts w:cstheme="minorHAnsi"/>
          <w:sz w:val="24"/>
          <w:szCs w:val="24"/>
        </w:rPr>
        <w:t>that uplifts patients’ spirits</w:t>
      </w:r>
      <w:r w:rsidR="004D6EAD">
        <w:rPr>
          <w:rFonts w:cstheme="minorHAnsi"/>
          <w:sz w:val="24"/>
          <w:szCs w:val="24"/>
        </w:rPr>
        <w:t>;</w:t>
      </w:r>
      <w:r w:rsidRPr="002E3B44">
        <w:rPr>
          <w:rFonts w:cstheme="minorHAnsi"/>
          <w:sz w:val="24"/>
          <w:szCs w:val="24"/>
        </w:rPr>
        <w:t xml:space="preserve"> respond calmly i</w:t>
      </w:r>
      <w:r w:rsidR="004D6EAD">
        <w:rPr>
          <w:rFonts w:cstheme="minorHAnsi"/>
          <w:sz w:val="24"/>
          <w:szCs w:val="24"/>
        </w:rPr>
        <w:t>n an emergency and</w:t>
      </w:r>
      <w:r w:rsidR="002E3B44">
        <w:rPr>
          <w:rFonts w:cstheme="minorHAnsi"/>
          <w:sz w:val="24"/>
          <w:szCs w:val="24"/>
        </w:rPr>
        <w:t xml:space="preserve"> </w:t>
      </w:r>
      <w:r w:rsidRPr="002E3B44">
        <w:rPr>
          <w:rFonts w:cstheme="minorHAnsi"/>
          <w:sz w:val="24"/>
          <w:szCs w:val="24"/>
        </w:rPr>
        <w:t>maintains a</w:t>
      </w:r>
      <w:r w:rsidR="002E3B44" w:rsidRPr="002E3B44">
        <w:rPr>
          <w:rFonts w:cstheme="minorHAnsi"/>
          <w:sz w:val="24"/>
          <w:szCs w:val="24"/>
        </w:rPr>
        <w:t>n even temperament under stress</w:t>
      </w:r>
    </w:p>
    <w:p w:rsidR="002C764C" w:rsidRPr="002C764C" w:rsidRDefault="002C764C" w:rsidP="002C764C">
      <w:pPr>
        <w:spacing w:after="200" w:line="240" w:lineRule="auto"/>
        <w:rPr>
          <w:rFonts w:ascii="Calibri" w:eastAsia="Calibri" w:hAnsi="Calibri" w:cs="Calibri"/>
          <w:b/>
          <w:color w:val="ED7D31"/>
          <w:sz w:val="28"/>
        </w:rPr>
        <w:sectPr w:rsidR="002C764C" w:rsidRPr="002C764C" w:rsidSect="007E69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E696C" w:rsidRDefault="007E696C" w:rsidP="007E696C">
      <w:pPr>
        <w:pBdr>
          <w:bottom w:val="single" w:sz="12" w:space="1" w:color="auto"/>
        </w:pBdr>
        <w:spacing w:after="200" w:line="240" w:lineRule="auto"/>
        <w:rPr>
          <w:rFonts w:eastAsia="Calibri" w:cstheme="minorHAnsi"/>
          <w:b/>
          <w:color w:val="2E74B5" w:themeColor="accent1" w:themeShade="BF"/>
          <w:sz w:val="32"/>
          <w:szCs w:val="32"/>
        </w:rPr>
        <w:sectPr w:rsidR="007E696C" w:rsidSect="007E69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34604" w:rsidRPr="00D85CB4" w:rsidRDefault="00534604" w:rsidP="00C83594">
      <w:pPr>
        <w:pBdr>
          <w:bottom w:val="single" w:sz="12" w:space="0" w:color="auto"/>
        </w:pBdr>
        <w:spacing w:after="200" w:line="240" w:lineRule="auto"/>
        <w:jc w:val="center"/>
        <w:rPr>
          <w:rFonts w:eastAsia="Calibri" w:cstheme="minorHAnsi"/>
          <w:b/>
          <w:color w:val="2E74B5" w:themeColor="accent1" w:themeShade="BF"/>
          <w:sz w:val="32"/>
          <w:szCs w:val="32"/>
        </w:rPr>
      </w:pPr>
      <w:r w:rsidRPr="00D85CB4">
        <w:rPr>
          <w:rFonts w:eastAsia="Calibri" w:cstheme="minorHAnsi"/>
          <w:b/>
          <w:color w:val="2E74B5" w:themeColor="accent1" w:themeShade="BF"/>
          <w:sz w:val="32"/>
          <w:szCs w:val="32"/>
        </w:rPr>
        <w:t>P</w:t>
      </w:r>
      <w:r w:rsidR="00D85CB4" w:rsidRPr="00D85CB4">
        <w:rPr>
          <w:rFonts w:eastAsia="Calibri" w:cstheme="minorHAnsi"/>
          <w:b/>
          <w:color w:val="2E74B5" w:themeColor="accent1" w:themeShade="BF"/>
          <w:sz w:val="32"/>
          <w:szCs w:val="32"/>
        </w:rPr>
        <w:t>rofessional Experience</w:t>
      </w:r>
    </w:p>
    <w:p w:rsidR="00896E19" w:rsidRPr="00D85CB4" w:rsidRDefault="00896E19" w:rsidP="00A74BE9">
      <w:pPr>
        <w:spacing w:after="0" w:line="240" w:lineRule="auto"/>
        <w:rPr>
          <w:rFonts w:eastAsia="Rockwell" w:cstheme="minorHAnsi"/>
        </w:rPr>
        <w:sectPr w:rsidR="00896E19" w:rsidRPr="00D85CB4" w:rsidSect="007E69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83594" w:rsidRDefault="00534604" w:rsidP="00754E79">
      <w:pPr>
        <w:spacing w:after="0" w:line="240" w:lineRule="auto"/>
        <w:ind w:firstLine="720"/>
        <w:rPr>
          <w:rFonts w:eastAsia="Rockwell" w:cstheme="minorHAnsi"/>
          <w:sz w:val="24"/>
          <w:szCs w:val="24"/>
        </w:rPr>
      </w:pPr>
      <w:r w:rsidRPr="00D85CB4">
        <w:rPr>
          <w:rFonts w:eastAsia="Rockwell" w:cstheme="minorHAnsi"/>
          <w:b/>
          <w:color w:val="2E74B5" w:themeColor="accent1" w:themeShade="BF"/>
        </w:rPr>
        <w:t xml:space="preserve"> </w:t>
      </w:r>
      <w:r w:rsidR="00C83594">
        <w:rPr>
          <w:rFonts w:eastAsia="Rockwell" w:cstheme="minorHAnsi"/>
          <w:b/>
          <w:color w:val="2E74B5" w:themeColor="accent1" w:themeShade="BF"/>
        </w:rPr>
        <w:t>PACU RN/PRE-OP/CIRCULATING</w:t>
      </w:r>
      <w:r w:rsidRPr="00D85CB4">
        <w:rPr>
          <w:rFonts w:eastAsia="Rockwell" w:cstheme="minorHAnsi"/>
          <w:sz w:val="24"/>
          <w:szCs w:val="24"/>
        </w:rPr>
        <w:tab/>
      </w:r>
    </w:p>
    <w:p w:rsidR="00675DC5" w:rsidRPr="00D85CB4" w:rsidRDefault="00C83594" w:rsidP="00DB4A04">
      <w:pPr>
        <w:spacing w:after="0" w:line="240" w:lineRule="auto"/>
        <w:ind w:firstLine="720"/>
        <w:rPr>
          <w:rFonts w:eastAsia="Rockwell" w:cstheme="minorHAnsi"/>
          <w:sz w:val="24"/>
          <w:szCs w:val="24"/>
        </w:rPr>
      </w:pPr>
      <w:r>
        <w:rPr>
          <w:rFonts w:eastAsia="Rockwell" w:cstheme="minorHAnsi"/>
          <w:sz w:val="24"/>
          <w:szCs w:val="24"/>
        </w:rPr>
        <w:t>Medical city north hills</w:t>
      </w:r>
      <w:r>
        <w:rPr>
          <w:rFonts w:eastAsia="Rockwell" w:cstheme="minorHAnsi"/>
          <w:sz w:val="24"/>
          <w:szCs w:val="24"/>
        </w:rPr>
        <w:tab/>
      </w:r>
      <w:r>
        <w:rPr>
          <w:rFonts w:eastAsia="Rockwell" w:cstheme="minorHAnsi"/>
          <w:sz w:val="24"/>
          <w:szCs w:val="24"/>
        </w:rPr>
        <w:tab/>
      </w:r>
      <w:r>
        <w:rPr>
          <w:rFonts w:eastAsia="Rockwell" w:cstheme="minorHAnsi"/>
          <w:sz w:val="24"/>
          <w:szCs w:val="24"/>
        </w:rPr>
        <w:tab/>
        <w:t xml:space="preserve">         </w:t>
      </w:r>
      <w:r w:rsidRPr="00C83594">
        <w:rPr>
          <w:rFonts w:eastAsia="Rockwell" w:cstheme="minorHAnsi"/>
          <w:b/>
          <w:sz w:val="24"/>
          <w:szCs w:val="24"/>
        </w:rPr>
        <w:t>November 30- PRESENT</w:t>
      </w:r>
      <w:r w:rsidR="00534604" w:rsidRPr="00D85CB4">
        <w:rPr>
          <w:rFonts w:eastAsia="Rockwell" w:cstheme="minorHAnsi"/>
          <w:sz w:val="24"/>
          <w:szCs w:val="24"/>
        </w:rPr>
        <w:tab/>
      </w:r>
      <w:r w:rsidR="00534604" w:rsidRPr="00D85CB4">
        <w:rPr>
          <w:rFonts w:eastAsia="Rockwell" w:cstheme="minorHAnsi"/>
          <w:sz w:val="24"/>
          <w:szCs w:val="24"/>
        </w:rPr>
        <w:tab/>
      </w:r>
      <w:r w:rsidR="00534604" w:rsidRPr="00D85CB4">
        <w:rPr>
          <w:rFonts w:eastAsia="Rockwell" w:cstheme="minorHAnsi"/>
          <w:sz w:val="24"/>
          <w:szCs w:val="24"/>
        </w:rPr>
        <w:tab/>
      </w:r>
      <w:r w:rsidR="007E696C">
        <w:rPr>
          <w:rFonts w:eastAsia="Rockwell" w:cstheme="minorHAnsi"/>
          <w:sz w:val="24"/>
          <w:szCs w:val="24"/>
        </w:rPr>
        <w:tab/>
      </w:r>
      <w:r w:rsidR="007E696C">
        <w:rPr>
          <w:rFonts w:eastAsia="Rockwell" w:cstheme="minorHAnsi"/>
          <w:sz w:val="24"/>
          <w:szCs w:val="24"/>
        </w:rPr>
        <w:tab/>
      </w:r>
    </w:p>
    <w:p w:rsidR="007E696C" w:rsidRDefault="00D85CB4" w:rsidP="00A74BE9">
      <w:pPr>
        <w:spacing w:after="0" w:line="240" w:lineRule="auto"/>
        <w:rPr>
          <w:rFonts w:eastAsia="Rockwell" w:cstheme="minorHAnsi"/>
        </w:rPr>
      </w:pPr>
      <w:r w:rsidRPr="00D85CB4">
        <w:rPr>
          <w:rFonts w:eastAsia="Rockwell" w:cstheme="minorHAnsi"/>
        </w:rPr>
        <w:tab/>
      </w:r>
      <w:r w:rsidR="007E696C">
        <w:rPr>
          <w:rFonts w:eastAsia="Rockwell" w:cstheme="minorHAnsi"/>
        </w:rPr>
        <w:t>Sun Valley Surgery Center</w:t>
      </w:r>
      <w:r w:rsidR="004D6EAD">
        <w:rPr>
          <w:rFonts w:eastAsia="Rockwell" w:cstheme="minorHAnsi"/>
        </w:rPr>
        <w:t xml:space="preserve"> (Full-time)</w:t>
      </w:r>
      <w:r w:rsidR="00C83594">
        <w:rPr>
          <w:rFonts w:eastAsia="Rockwell" w:cstheme="minorHAnsi"/>
        </w:rPr>
        <w:tab/>
      </w:r>
      <w:r w:rsidR="00C83594">
        <w:rPr>
          <w:rFonts w:eastAsia="Rockwell" w:cstheme="minorHAnsi"/>
        </w:rPr>
        <w:tab/>
        <w:t xml:space="preserve">        </w:t>
      </w:r>
      <w:r w:rsidR="00C83594">
        <w:rPr>
          <w:rFonts w:eastAsia="Rockwell" w:cstheme="minorHAnsi"/>
          <w:sz w:val="24"/>
          <w:szCs w:val="24"/>
        </w:rPr>
        <w:t xml:space="preserve"> </w:t>
      </w:r>
      <w:r w:rsidR="00C83594">
        <w:rPr>
          <w:rFonts w:eastAsia="Rockwell" w:cstheme="minorHAnsi"/>
          <w:b/>
          <w:sz w:val="24"/>
          <w:szCs w:val="24"/>
        </w:rPr>
        <w:t>October 2018-Octpber 2020</w:t>
      </w:r>
    </w:p>
    <w:p w:rsidR="007E696C" w:rsidRDefault="00D85CB4" w:rsidP="00A74BE9">
      <w:pPr>
        <w:spacing w:after="0" w:line="240" w:lineRule="auto"/>
        <w:rPr>
          <w:rFonts w:eastAsia="Rockwell" w:cstheme="minorHAnsi"/>
        </w:rPr>
      </w:pPr>
      <w:r w:rsidRPr="00D85CB4">
        <w:rPr>
          <w:rFonts w:eastAsia="Rockwell" w:cstheme="minorHAnsi"/>
        </w:rPr>
        <w:tab/>
      </w:r>
      <w:r w:rsidR="007E696C">
        <w:rPr>
          <w:rFonts w:eastAsia="Rockwell" w:cstheme="minorHAnsi"/>
        </w:rPr>
        <w:t>Medical and Dental Center of Nevada</w:t>
      </w:r>
      <w:r w:rsidR="004D6EAD">
        <w:rPr>
          <w:rFonts w:eastAsia="Rockwell" w:cstheme="minorHAnsi"/>
        </w:rPr>
        <w:t xml:space="preserve"> (Per-diem)</w:t>
      </w:r>
    </w:p>
    <w:p w:rsidR="00223B9D" w:rsidRPr="00D85CB4" w:rsidRDefault="007E696C" w:rsidP="00A74BE9">
      <w:pPr>
        <w:spacing w:after="0" w:line="240" w:lineRule="auto"/>
        <w:rPr>
          <w:rFonts w:eastAsia="Rockwell" w:cstheme="minorHAnsi"/>
        </w:rPr>
        <w:sectPr w:rsidR="00223B9D" w:rsidRPr="00D85CB4" w:rsidSect="007E69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eastAsia="Rockwell" w:cstheme="minorHAnsi"/>
        </w:rPr>
        <w:tab/>
      </w:r>
      <w:proofErr w:type="spellStart"/>
      <w:r w:rsidR="004D6EAD">
        <w:rPr>
          <w:rFonts w:eastAsia="Rockwell" w:cstheme="minorHAnsi"/>
        </w:rPr>
        <w:t>Medely</w:t>
      </w:r>
      <w:proofErr w:type="spellEnd"/>
      <w:r w:rsidR="004D6EAD">
        <w:rPr>
          <w:rFonts w:eastAsia="Rockwell" w:cstheme="minorHAnsi"/>
        </w:rPr>
        <w:t xml:space="preserve"> (Per-diem)</w:t>
      </w:r>
      <w:r w:rsidR="00D85CB4" w:rsidRPr="00D85CB4">
        <w:rPr>
          <w:rFonts w:eastAsia="Rockwell" w:cstheme="minorHAnsi"/>
        </w:rPr>
        <w:tab/>
      </w:r>
      <w:r w:rsidR="00754E79">
        <w:rPr>
          <w:rFonts w:eastAsia="Rockwell" w:cstheme="minorHAnsi"/>
        </w:rPr>
        <w:tab/>
      </w:r>
      <w:r w:rsidR="00754E79">
        <w:rPr>
          <w:rFonts w:eastAsia="Rockwell" w:cstheme="minorHAnsi"/>
        </w:rPr>
        <w:tab/>
      </w:r>
      <w:r w:rsidR="00754E79">
        <w:rPr>
          <w:rFonts w:eastAsia="Rockwell" w:cstheme="minorHAnsi"/>
        </w:rPr>
        <w:tab/>
      </w:r>
      <w:r w:rsidR="00754E79">
        <w:rPr>
          <w:rFonts w:eastAsia="Rockwell" w:cstheme="minorHAnsi"/>
        </w:rPr>
        <w:tab/>
      </w:r>
    </w:p>
    <w:p w:rsidR="007E696C" w:rsidRPr="007E696C" w:rsidRDefault="007E696C" w:rsidP="007E696C">
      <w:pPr>
        <w:spacing w:after="0" w:line="240" w:lineRule="auto"/>
        <w:rPr>
          <w:rFonts w:eastAsia="Rockwell" w:cstheme="minorHAnsi"/>
          <w:sz w:val="24"/>
        </w:rPr>
        <w:sectPr w:rsidR="007E696C" w:rsidRPr="007E696C" w:rsidSect="007E69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936F4" w:rsidRPr="007E696C" w:rsidRDefault="00B936F4" w:rsidP="007E696C">
      <w:pPr>
        <w:spacing w:after="0" w:line="240" w:lineRule="auto"/>
        <w:rPr>
          <w:rFonts w:eastAsia="Rockwell" w:cstheme="minorHAnsi"/>
          <w:sz w:val="24"/>
        </w:rPr>
        <w:sectPr w:rsidR="00B936F4" w:rsidRPr="007E696C" w:rsidSect="007E69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75DC5" w:rsidRPr="00D85CB4" w:rsidRDefault="00D85CB4" w:rsidP="00223B9D">
      <w:pPr>
        <w:pStyle w:val="ListParagraph"/>
        <w:numPr>
          <w:ilvl w:val="0"/>
          <w:numId w:val="15"/>
        </w:numPr>
        <w:spacing w:after="0" w:line="240" w:lineRule="auto"/>
        <w:rPr>
          <w:rFonts w:eastAsia="Rockwell" w:cstheme="minorHAnsi"/>
          <w:sz w:val="24"/>
        </w:rPr>
      </w:pPr>
      <w:r w:rsidRPr="00D85CB4">
        <w:rPr>
          <w:rFonts w:eastAsia="Rockwell" w:cstheme="minorHAnsi"/>
          <w:sz w:val="24"/>
        </w:rPr>
        <w:lastRenderedPageBreak/>
        <w:t>Monitoring of Post-operative pati</w:t>
      </w:r>
      <w:r w:rsidR="00534604" w:rsidRPr="00D85CB4">
        <w:rPr>
          <w:rFonts w:eastAsia="Rockwell" w:cstheme="minorHAnsi"/>
          <w:sz w:val="24"/>
        </w:rPr>
        <w:t>ents under General Anesthesia (</w:t>
      </w:r>
      <w:r w:rsidRPr="00D85CB4">
        <w:rPr>
          <w:rFonts w:eastAsia="Rockwell" w:cstheme="minorHAnsi"/>
          <w:sz w:val="24"/>
        </w:rPr>
        <w:t>Pediatric, Adults and Special</w:t>
      </w:r>
      <w:r w:rsidR="00754E79">
        <w:rPr>
          <w:rFonts w:eastAsia="Rockwell" w:cstheme="minorHAnsi"/>
          <w:sz w:val="24"/>
        </w:rPr>
        <w:t xml:space="preserve"> needs clients)</w:t>
      </w:r>
      <w:r w:rsidR="004D6EAD">
        <w:rPr>
          <w:rFonts w:eastAsia="Rockwell" w:cstheme="minorHAnsi"/>
          <w:sz w:val="24"/>
        </w:rPr>
        <w:t>.</w:t>
      </w:r>
    </w:p>
    <w:p w:rsidR="004D6EAD" w:rsidRPr="004D6EAD" w:rsidRDefault="00990C9F" w:rsidP="004D6EAD">
      <w:pPr>
        <w:pStyle w:val="ListParagraph"/>
        <w:numPr>
          <w:ilvl w:val="0"/>
          <w:numId w:val="15"/>
        </w:numPr>
        <w:spacing w:after="0" w:line="240" w:lineRule="auto"/>
        <w:rPr>
          <w:rFonts w:eastAsia="Rockwell" w:cstheme="minorHAnsi"/>
          <w:sz w:val="24"/>
        </w:rPr>
      </w:pPr>
      <w:r w:rsidRPr="004D6EAD">
        <w:rPr>
          <w:rFonts w:eastAsia="Rockwell" w:cstheme="minorHAnsi"/>
          <w:sz w:val="24"/>
        </w:rPr>
        <w:t>Monitoring vital signs</w:t>
      </w:r>
      <w:r w:rsidR="004D6EAD">
        <w:rPr>
          <w:rFonts w:eastAsia="Rockwell" w:cstheme="minorHAnsi"/>
          <w:sz w:val="24"/>
        </w:rPr>
        <w:t xml:space="preserve"> and </w:t>
      </w:r>
      <w:r w:rsidR="004D6EAD" w:rsidRPr="004D6EAD">
        <w:rPr>
          <w:rFonts w:eastAsia="Rockwell" w:cstheme="minorHAnsi"/>
          <w:sz w:val="24"/>
        </w:rPr>
        <w:t>Pain assessment.</w:t>
      </w:r>
    </w:p>
    <w:p w:rsidR="00CE76C3" w:rsidRPr="004D6EAD" w:rsidRDefault="00CE76C3" w:rsidP="003B0CBE">
      <w:pPr>
        <w:pStyle w:val="ListParagraph"/>
        <w:numPr>
          <w:ilvl w:val="0"/>
          <w:numId w:val="15"/>
        </w:numPr>
        <w:spacing w:after="0" w:line="240" w:lineRule="auto"/>
        <w:rPr>
          <w:rFonts w:eastAsia="Rockwell" w:cstheme="minorHAnsi"/>
          <w:sz w:val="24"/>
        </w:rPr>
      </w:pPr>
      <w:r w:rsidRPr="004D6EAD">
        <w:rPr>
          <w:rFonts w:eastAsia="Rockwell" w:cstheme="minorHAnsi"/>
          <w:sz w:val="24"/>
        </w:rPr>
        <w:t>Proper Documentation and Report any abnormalities to responsible Physician</w:t>
      </w:r>
      <w:r w:rsidR="004D6EAD">
        <w:rPr>
          <w:rFonts w:eastAsia="Rockwell" w:cstheme="minorHAnsi"/>
          <w:sz w:val="24"/>
        </w:rPr>
        <w:t>.</w:t>
      </w:r>
    </w:p>
    <w:p w:rsidR="00CE76C3" w:rsidRPr="00D85CB4" w:rsidRDefault="00754E79" w:rsidP="00223B9D">
      <w:pPr>
        <w:pStyle w:val="ListParagraph"/>
        <w:numPr>
          <w:ilvl w:val="0"/>
          <w:numId w:val="15"/>
        </w:numPr>
        <w:spacing w:after="0" w:line="240" w:lineRule="auto"/>
        <w:rPr>
          <w:rFonts w:eastAsia="Rockwell" w:cstheme="minorHAnsi"/>
          <w:sz w:val="24"/>
        </w:rPr>
      </w:pPr>
      <w:r>
        <w:rPr>
          <w:rFonts w:eastAsia="Rockwell" w:cstheme="minorHAnsi"/>
          <w:sz w:val="24"/>
        </w:rPr>
        <w:t xml:space="preserve">Proper assessment </w:t>
      </w:r>
      <w:r w:rsidR="00990C9F" w:rsidRPr="00D85CB4">
        <w:rPr>
          <w:rFonts w:eastAsia="Rockwell" w:cstheme="minorHAnsi"/>
          <w:sz w:val="24"/>
        </w:rPr>
        <w:t>prior to discharge.</w:t>
      </w:r>
    </w:p>
    <w:p w:rsidR="00675DC5" w:rsidRPr="00D85CB4" w:rsidRDefault="00D85CB4" w:rsidP="00223B9D">
      <w:pPr>
        <w:pStyle w:val="ListParagraph"/>
        <w:numPr>
          <w:ilvl w:val="0"/>
          <w:numId w:val="15"/>
        </w:numPr>
        <w:spacing w:after="0" w:line="240" w:lineRule="auto"/>
        <w:rPr>
          <w:rFonts w:eastAsia="Rockwell" w:cstheme="minorHAnsi"/>
          <w:sz w:val="24"/>
        </w:rPr>
      </w:pPr>
      <w:r w:rsidRPr="00D85CB4">
        <w:rPr>
          <w:rFonts w:eastAsia="Rockwell" w:cstheme="minorHAnsi"/>
          <w:sz w:val="24"/>
        </w:rPr>
        <w:t>Pre-op assessment, endorsing patient to OR and assisting Anesthesiologist in intubation and extubation.</w:t>
      </w:r>
    </w:p>
    <w:p w:rsidR="000A6E85" w:rsidRPr="00D85CB4" w:rsidRDefault="00754E79" w:rsidP="00223B9D">
      <w:pPr>
        <w:pStyle w:val="ListParagraph"/>
        <w:numPr>
          <w:ilvl w:val="0"/>
          <w:numId w:val="15"/>
        </w:numPr>
        <w:spacing w:after="0" w:line="240" w:lineRule="auto"/>
        <w:rPr>
          <w:rFonts w:eastAsia="Rockwell" w:cstheme="minorHAnsi"/>
          <w:sz w:val="24"/>
        </w:rPr>
      </w:pPr>
      <w:r>
        <w:rPr>
          <w:rFonts w:eastAsia="Rockwell" w:cstheme="minorHAnsi"/>
          <w:sz w:val="24"/>
        </w:rPr>
        <w:t>IV insertion and IV administration</w:t>
      </w:r>
      <w:r w:rsidR="004D6EAD">
        <w:rPr>
          <w:rFonts w:eastAsia="Rockwell" w:cstheme="minorHAnsi"/>
          <w:sz w:val="24"/>
        </w:rPr>
        <w:t>.</w:t>
      </w:r>
    </w:p>
    <w:p w:rsidR="00675DC5" w:rsidRPr="00D85CB4" w:rsidRDefault="00D85CB4" w:rsidP="00223B9D">
      <w:pPr>
        <w:pStyle w:val="ListParagraph"/>
        <w:numPr>
          <w:ilvl w:val="0"/>
          <w:numId w:val="15"/>
        </w:numPr>
        <w:spacing w:after="0" w:line="240" w:lineRule="auto"/>
        <w:rPr>
          <w:rFonts w:eastAsia="Rockwell" w:cstheme="minorHAnsi"/>
          <w:sz w:val="24"/>
        </w:rPr>
      </w:pPr>
      <w:r w:rsidRPr="00D85CB4">
        <w:rPr>
          <w:rFonts w:eastAsia="Rockwell" w:cstheme="minorHAnsi"/>
          <w:sz w:val="24"/>
        </w:rPr>
        <w:t xml:space="preserve">Giving discharge instruction and health teaching to </w:t>
      </w:r>
      <w:r w:rsidR="00754E79">
        <w:rPr>
          <w:rFonts w:eastAsia="Rockwell" w:cstheme="minorHAnsi"/>
          <w:sz w:val="24"/>
        </w:rPr>
        <w:t xml:space="preserve">patients, </w:t>
      </w:r>
      <w:r w:rsidRPr="00D85CB4">
        <w:rPr>
          <w:rFonts w:eastAsia="Rockwell" w:cstheme="minorHAnsi"/>
          <w:sz w:val="24"/>
        </w:rPr>
        <w:t>parents or responsible adult.</w:t>
      </w:r>
    </w:p>
    <w:p w:rsidR="000A6E85" w:rsidRPr="00D85CB4" w:rsidRDefault="00D85CB4" w:rsidP="00223B9D">
      <w:pPr>
        <w:pStyle w:val="ListParagraph"/>
        <w:numPr>
          <w:ilvl w:val="0"/>
          <w:numId w:val="15"/>
        </w:numPr>
        <w:spacing w:after="0" w:line="240" w:lineRule="auto"/>
        <w:rPr>
          <w:rFonts w:eastAsia="Rockwell" w:cstheme="minorHAnsi"/>
          <w:sz w:val="24"/>
        </w:rPr>
      </w:pPr>
      <w:r w:rsidRPr="00D85CB4">
        <w:rPr>
          <w:rFonts w:eastAsia="Rockwell" w:cstheme="minorHAnsi"/>
          <w:sz w:val="24"/>
        </w:rPr>
        <w:t>Handli</w:t>
      </w:r>
      <w:r w:rsidR="00C82DEF">
        <w:rPr>
          <w:rFonts w:eastAsia="Rockwell" w:cstheme="minorHAnsi"/>
          <w:sz w:val="24"/>
        </w:rPr>
        <w:t>ng report to anesthesiologis</w:t>
      </w:r>
      <w:r w:rsidR="00754E79">
        <w:rPr>
          <w:rFonts w:eastAsia="Rockwell" w:cstheme="minorHAnsi"/>
          <w:sz w:val="24"/>
        </w:rPr>
        <w:t xml:space="preserve">t, </w:t>
      </w:r>
      <w:r w:rsidRPr="00D85CB4">
        <w:rPr>
          <w:rFonts w:eastAsia="Rockwell" w:cstheme="minorHAnsi"/>
          <w:sz w:val="24"/>
        </w:rPr>
        <w:t>and PACU Nurse.</w:t>
      </w:r>
    </w:p>
    <w:p w:rsidR="00B936F4" w:rsidRPr="007E696C" w:rsidRDefault="000A6E85" w:rsidP="00534604">
      <w:pPr>
        <w:pStyle w:val="ListParagraph"/>
        <w:numPr>
          <w:ilvl w:val="0"/>
          <w:numId w:val="15"/>
        </w:numPr>
        <w:spacing w:after="0" w:line="240" w:lineRule="auto"/>
        <w:rPr>
          <w:rFonts w:eastAsia="Rockwell" w:cstheme="minorHAnsi"/>
          <w:sz w:val="24"/>
        </w:rPr>
        <w:sectPr w:rsidR="00B936F4" w:rsidRPr="007E696C" w:rsidSect="007E69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85CB4">
        <w:rPr>
          <w:rFonts w:eastAsia="Rockwell" w:cstheme="minorHAnsi"/>
          <w:sz w:val="24"/>
        </w:rPr>
        <w:t>A</w:t>
      </w:r>
      <w:r w:rsidR="00D85CB4" w:rsidRPr="00D85CB4">
        <w:rPr>
          <w:rFonts w:eastAsia="Rockwell" w:cstheme="minorHAnsi"/>
          <w:sz w:val="24"/>
        </w:rPr>
        <w:t>dministering Medication when needed</w:t>
      </w:r>
      <w:r w:rsidR="00C82DEF">
        <w:rPr>
          <w:rFonts w:eastAsia="Rockwell" w:cstheme="minorHAnsi"/>
          <w:sz w:val="24"/>
        </w:rPr>
        <w:t xml:space="preserve"> and as prescri</w:t>
      </w:r>
      <w:r w:rsidR="00754E79">
        <w:rPr>
          <w:rFonts w:eastAsia="Rockwell" w:cstheme="minorHAnsi"/>
          <w:sz w:val="24"/>
        </w:rPr>
        <w:t>bed</w:t>
      </w:r>
      <w:r w:rsidR="004D6EAD">
        <w:rPr>
          <w:rFonts w:eastAsia="Rockwell" w:cstheme="minorHAnsi"/>
          <w:sz w:val="24"/>
        </w:rPr>
        <w:t>.</w:t>
      </w:r>
    </w:p>
    <w:p w:rsidR="00223B9D" w:rsidRPr="00D85CB4" w:rsidRDefault="00223B9D" w:rsidP="00534604">
      <w:pPr>
        <w:spacing w:after="0" w:line="240" w:lineRule="auto"/>
        <w:rPr>
          <w:rFonts w:eastAsia="Rockwell" w:cstheme="minorHAnsi"/>
        </w:rPr>
        <w:sectPr w:rsidR="00223B9D" w:rsidRPr="00D85CB4" w:rsidSect="007E69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85CB4" w:rsidRPr="00D85CB4" w:rsidRDefault="00D85CB4" w:rsidP="00164A36">
      <w:pPr>
        <w:spacing w:after="0" w:line="240" w:lineRule="auto"/>
        <w:rPr>
          <w:rFonts w:eastAsia="Calibri" w:cstheme="minorHAnsi"/>
          <w:b/>
          <w:color w:val="ED7D31" w:themeColor="accent2"/>
          <w:sz w:val="28"/>
          <w:szCs w:val="28"/>
        </w:rPr>
        <w:sectPr w:rsidR="00D85CB4" w:rsidRPr="00D85CB4" w:rsidSect="007E69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82DEF" w:rsidRPr="00D85CB4" w:rsidRDefault="00990C9F" w:rsidP="00C82DEF">
      <w:pPr>
        <w:spacing w:after="0" w:line="240" w:lineRule="auto"/>
        <w:ind w:firstLine="360"/>
        <w:rPr>
          <w:rFonts w:eastAsia="Calibri" w:cstheme="minorHAnsi"/>
          <w:b/>
          <w:color w:val="ED7D31" w:themeColor="accent2"/>
          <w:sz w:val="28"/>
          <w:szCs w:val="28"/>
        </w:rPr>
      </w:pPr>
      <w:r w:rsidRPr="00D85CB4">
        <w:rPr>
          <w:rFonts w:eastAsia="Calibri" w:cstheme="minorHAnsi"/>
          <w:b/>
          <w:color w:val="2E74B5" w:themeColor="accent1" w:themeShade="BF"/>
          <w:sz w:val="28"/>
          <w:szCs w:val="28"/>
        </w:rPr>
        <w:t>Emergency Nurse</w:t>
      </w:r>
      <w:r w:rsidR="00114AB9" w:rsidRPr="00D85CB4">
        <w:rPr>
          <w:rFonts w:eastAsia="Calibri" w:cstheme="minorHAnsi"/>
          <w:b/>
          <w:color w:val="00B050"/>
          <w:sz w:val="28"/>
          <w:szCs w:val="28"/>
        </w:rPr>
        <w:tab/>
      </w:r>
      <w:r w:rsidR="00C82DEF">
        <w:rPr>
          <w:rFonts w:eastAsia="Calibri" w:cstheme="minorHAnsi"/>
          <w:b/>
          <w:color w:val="00B050"/>
          <w:sz w:val="28"/>
          <w:szCs w:val="28"/>
        </w:rPr>
        <w:tab/>
      </w:r>
      <w:r w:rsidR="00C82DEF">
        <w:rPr>
          <w:rFonts w:eastAsia="Calibri" w:cstheme="minorHAnsi"/>
          <w:b/>
          <w:color w:val="00B050"/>
          <w:sz w:val="28"/>
          <w:szCs w:val="28"/>
        </w:rPr>
        <w:tab/>
      </w:r>
      <w:r w:rsidR="00C82DEF">
        <w:rPr>
          <w:rFonts w:eastAsia="Calibri" w:cstheme="minorHAnsi"/>
          <w:b/>
          <w:color w:val="00B050"/>
          <w:sz w:val="28"/>
          <w:szCs w:val="28"/>
        </w:rPr>
        <w:tab/>
      </w:r>
      <w:r w:rsidR="00C82DEF">
        <w:rPr>
          <w:rFonts w:eastAsia="Calibri" w:cstheme="minorHAnsi"/>
          <w:b/>
          <w:color w:val="00B050"/>
          <w:sz w:val="28"/>
          <w:szCs w:val="28"/>
        </w:rPr>
        <w:tab/>
      </w:r>
      <w:r w:rsidR="00C82DEF">
        <w:rPr>
          <w:rFonts w:eastAsia="Calibri" w:cstheme="minorHAnsi"/>
          <w:b/>
          <w:color w:val="00B050"/>
          <w:sz w:val="28"/>
          <w:szCs w:val="28"/>
        </w:rPr>
        <w:tab/>
      </w:r>
      <w:r w:rsidR="00C82DEF">
        <w:rPr>
          <w:rFonts w:eastAsia="Calibri" w:cstheme="minorHAnsi"/>
          <w:b/>
          <w:color w:val="00B050"/>
          <w:sz w:val="28"/>
          <w:szCs w:val="28"/>
        </w:rPr>
        <w:tab/>
      </w:r>
      <w:r w:rsidR="00C82DEF" w:rsidRPr="00D85CB4">
        <w:rPr>
          <w:rFonts w:eastAsia="Calibri" w:cstheme="minorHAnsi"/>
          <w:b/>
        </w:rPr>
        <w:t>October 2015- November 2016</w:t>
      </w:r>
    </w:p>
    <w:p w:rsidR="00990C9F" w:rsidRPr="00D85CB4" w:rsidRDefault="009B5845" w:rsidP="00C82DEF">
      <w:pPr>
        <w:spacing w:after="0" w:line="240" w:lineRule="auto"/>
        <w:ind w:firstLine="360"/>
        <w:rPr>
          <w:rFonts w:eastAsia="Calibri" w:cstheme="minorHAnsi"/>
        </w:rPr>
      </w:pPr>
      <w:proofErr w:type="spellStart"/>
      <w:r w:rsidRPr="00D85CB4">
        <w:rPr>
          <w:rFonts w:eastAsia="Calibri" w:cstheme="minorHAnsi"/>
        </w:rPr>
        <w:t>Muzahimiyah</w:t>
      </w:r>
      <w:proofErr w:type="spellEnd"/>
      <w:r w:rsidRPr="00D85CB4">
        <w:rPr>
          <w:rFonts w:eastAsia="Calibri" w:cstheme="minorHAnsi"/>
        </w:rPr>
        <w:t xml:space="preserve"> General Hospital</w:t>
      </w:r>
    </w:p>
    <w:p w:rsidR="00223B9D" w:rsidRDefault="009B5845" w:rsidP="00223B9D">
      <w:pPr>
        <w:spacing w:after="0" w:line="240" w:lineRule="auto"/>
        <w:ind w:left="360"/>
        <w:rPr>
          <w:rFonts w:eastAsia="Calibri" w:cstheme="minorHAnsi"/>
        </w:rPr>
      </w:pPr>
      <w:r w:rsidRPr="00D85CB4">
        <w:rPr>
          <w:rFonts w:eastAsia="Calibri" w:cstheme="minorHAnsi"/>
        </w:rPr>
        <w:t>Saudi Arabia</w:t>
      </w:r>
    </w:p>
    <w:p w:rsidR="00C82DEF" w:rsidRPr="00D85CB4" w:rsidRDefault="00C82DEF" w:rsidP="00223B9D">
      <w:pPr>
        <w:spacing w:after="0" w:line="240" w:lineRule="auto"/>
        <w:ind w:left="360"/>
        <w:rPr>
          <w:rFonts w:eastAsia="Calibri" w:cstheme="minorHAnsi"/>
        </w:rPr>
      </w:pPr>
    </w:p>
    <w:p w:rsidR="002C764C" w:rsidRDefault="002C764C" w:rsidP="002C764C">
      <w:pPr>
        <w:numPr>
          <w:ilvl w:val="0"/>
          <w:numId w:val="24"/>
        </w:numPr>
        <w:spacing w:after="0" w:line="240" w:lineRule="auto"/>
        <w:ind w:left="720" w:hanging="360"/>
        <w:rPr>
          <w:rFonts w:ascii="Book Antiqua" w:eastAsia="Book Antiqua" w:hAnsi="Book Antiqua" w:cs="Book Antiqua"/>
          <w:shd w:val="clear" w:color="auto" w:fill="FFFFFF"/>
        </w:rPr>
      </w:pPr>
      <w:r>
        <w:rPr>
          <w:rFonts w:ascii="Book Antiqua" w:eastAsia="Book Antiqua" w:hAnsi="Book Antiqua" w:cs="Book Antiqua"/>
          <w:shd w:val="clear" w:color="auto" w:fill="FFFFFF"/>
        </w:rPr>
        <w:t>Prompt assessment of patient condition upon arrival and initiate first aide to support safety and comfort of the patients.</w:t>
      </w:r>
    </w:p>
    <w:p w:rsidR="002C764C" w:rsidRDefault="002C764C" w:rsidP="002C764C">
      <w:pPr>
        <w:numPr>
          <w:ilvl w:val="0"/>
          <w:numId w:val="24"/>
        </w:numPr>
        <w:spacing w:after="0" w:line="240" w:lineRule="auto"/>
        <w:ind w:left="720" w:hanging="360"/>
        <w:rPr>
          <w:rFonts w:ascii="Book Antiqua" w:eastAsia="Book Antiqua" w:hAnsi="Book Antiqua" w:cs="Book Antiqua"/>
          <w:shd w:val="clear" w:color="auto" w:fill="FFFFFF"/>
        </w:rPr>
      </w:pPr>
      <w:r>
        <w:rPr>
          <w:rFonts w:ascii="Book Antiqua" w:eastAsia="Book Antiqua" w:hAnsi="Book Antiqua" w:cs="Book Antiqua"/>
          <w:shd w:val="clear" w:color="auto" w:fill="FFFFFF"/>
        </w:rPr>
        <w:t xml:space="preserve">Monitoring patient's </w:t>
      </w:r>
      <w:r w:rsidR="00C82DEF">
        <w:rPr>
          <w:rFonts w:ascii="Book Antiqua" w:eastAsia="Book Antiqua" w:hAnsi="Book Antiqua" w:cs="Book Antiqua"/>
          <w:shd w:val="clear" w:color="auto" w:fill="FFFFFF"/>
        </w:rPr>
        <w:t>condition</w:t>
      </w:r>
      <w:r>
        <w:rPr>
          <w:rFonts w:ascii="Book Antiqua" w:eastAsia="Book Antiqua" w:hAnsi="Book Antiqua" w:cs="Book Antiqua"/>
          <w:shd w:val="clear" w:color="auto" w:fill="FFFFFF"/>
        </w:rPr>
        <w:t xml:space="preserve"> and reporting any changes to Physician and charge nurse or supervisor.</w:t>
      </w:r>
    </w:p>
    <w:p w:rsidR="002C764C" w:rsidRDefault="002C764C" w:rsidP="002C764C">
      <w:pPr>
        <w:numPr>
          <w:ilvl w:val="0"/>
          <w:numId w:val="24"/>
        </w:numPr>
        <w:spacing w:after="0" w:line="240" w:lineRule="auto"/>
        <w:ind w:left="720" w:hanging="360"/>
        <w:rPr>
          <w:rFonts w:ascii="Book Antiqua" w:eastAsia="Book Antiqua" w:hAnsi="Book Antiqua" w:cs="Book Antiqua"/>
          <w:shd w:val="clear" w:color="auto" w:fill="FFFFFF"/>
        </w:rPr>
      </w:pPr>
      <w:r>
        <w:rPr>
          <w:rFonts w:ascii="Book Antiqua" w:eastAsia="Book Antiqua" w:hAnsi="Book Antiqua" w:cs="Book Antiqua"/>
          <w:shd w:val="clear" w:color="auto" w:fill="FFFFFF"/>
        </w:rPr>
        <w:t xml:space="preserve">Perform medical procedures </w:t>
      </w:r>
      <w:r w:rsidR="00C82DEF">
        <w:rPr>
          <w:rFonts w:ascii="Book Antiqua" w:eastAsia="Book Antiqua" w:hAnsi="Book Antiqua" w:cs="Book Antiqua"/>
          <w:shd w:val="clear" w:color="auto" w:fill="FFFFFF"/>
        </w:rPr>
        <w:t>such</w:t>
      </w:r>
      <w:r>
        <w:rPr>
          <w:rFonts w:ascii="Book Antiqua" w:eastAsia="Book Antiqua" w:hAnsi="Book Antiqua" w:cs="Book Antiqua"/>
          <w:shd w:val="clear" w:color="auto" w:fill="FFFFFF"/>
        </w:rPr>
        <w:t xml:space="preserve"> as EKG, IV </w:t>
      </w:r>
      <w:r w:rsidR="00C82DEF">
        <w:rPr>
          <w:rFonts w:ascii="Book Antiqua" w:eastAsia="Book Antiqua" w:hAnsi="Book Antiqua" w:cs="Book Antiqua"/>
          <w:shd w:val="clear" w:color="auto" w:fill="FFFFFF"/>
        </w:rPr>
        <w:t>insertion</w:t>
      </w:r>
      <w:r>
        <w:rPr>
          <w:rFonts w:ascii="Book Antiqua" w:eastAsia="Book Antiqua" w:hAnsi="Book Antiqua" w:cs="Book Antiqua"/>
          <w:shd w:val="clear" w:color="auto" w:fill="FFFFFF"/>
        </w:rPr>
        <w:t xml:space="preserve">, Cardiac monitoring, taking vital signs, blood extraction for laboratory purposes, ABG, urinalysis, blood transfusion and administering </w:t>
      </w:r>
      <w:r w:rsidR="00C82DEF">
        <w:rPr>
          <w:rFonts w:ascii="Book Antiqua" w:eastAsia="Book Antiqua" w:hAnsi="Book Antiqua" w:cs="Book Antiqua"/>
          <w:shd w:val="clear" w:color="auto" w:fill="FFFFFF"/>
        </w:rPr>
        <w:t>prescribed</w:t>
      </w:r>
      <w:r>
        <w:rPr>
          <w:rFonts w:ascii="Book Antiqua" w:eastAsia="Book Antiqua" w:hAnsi="Book Antiqua" w:cs="Book Antiqua"/>
          <w:shd w:val="clear" w:color="auto" w:fill="FFFFFF"/>
        </w:rPr>
        <w:t xml:space="preserve"> medication.</w:t>
      </w:r>
    </w:p>
    <w:p w:rsidR="002C764C" w:rsidRDefault="002C764C" w:rsidP="002C764C">
      <w:pPr>
        <w:numPr>
          <w:ilvl w:val="0"/>
          <w:numId w:val="24"/>
        </w:numPr>
        <w:spacing w:after="0" w:line="240" w:lineRule="auto"/>
        <w:ind w:left="720" w:hanging="360"/>
        <w:rPr>
          <w:rFonts w:ascii="Book Antiqua" w:eastAsia="Book Antiqua" w:hAnsi="Book Antiqua" w:cs="Book Antiqua"/>
          <w:shd w:val="clear" w:color="auto" w:fill="FFFFFF"/>
        </w:rPr>
      </w:pPr>
      <w:r>
        <w:rPr>
          <w:rFonts w:ascii="Book Antiqua" w:eastAsia="Book Antiqua" w:hAnsi="Book Antiqua" w:cs="Book Antiqua"/>
          <w:shd w:val="clear" w:color="auto" w:fill="FFFFFF"/>
        </w:rPr>
        <w:t>Collaborated with interdisciplinary team to maintain long term and short term patient care goal.</w:t>
      </w:r>
    </w:p>
    <w:p w:rsidR="002C764C" w:rsidRDefault="002C764C" w:rsidP="002C764C">
      <w:pPr>
        <w:numPr>
          <w:ilvl w:val="0"/>
          <w:numId w:val="24"/>
        </w:numPr>
        <w:spacing w:after="0" w:line="240" w:lineRule="auto"/>
        <w:ind w:left="720" w:hanging="360"/>
        <w:rPr>
          <w:rFonts w:ascii="Book Antiqua" w:eastAsia="Book Antiqua" w:hAnsi="Book Antiqua" w:cs="Book Antiqua"/>
          <w:shd w:val="clear" w:color="auto" w:fill="FFFFFF"/>
        </w:rPr>
      </w:pPr>
      <w:r>
        <w:rPr>
          <w:rFonts w:ascii="Book Antiqua" w:eastAsia="Book Antiqua" w:hAnsi="Book Antiqua" w:cs="Book Antiqua"/>
          <w:shd w:val="clear" w:color="auto" w:fill="FFFFFF"/>
        </w:rPr>
        <w:t>Assisted Doctors in minor wound suturing and casting fractures.</w:t>
      </w:r>
    </w:p>
    <w:p w:rsidR="002C764C" w:rsidRDefault="002C764C" w:rsidP="002C764C">
      <w:pPr>
        <w:numPr>
          <w:ilvl w:val="0"/>
          <w:numId w:val="24"/>
        </w:numPr>
        <w:spacing w:after="0" w:line="240" w:lineRule="auto"/>
        <w:ind w:left="720" w:hanging="360"/>
        <w:rPr>
          <w:rFonts w:ascii="Book Antiqua" w:eastAsia="Book Antiqua" w:hAnsi="Book Antiqua" w:cs="Book Antiqua"/>
          <w:shd w:val="clear" w:color="auto" w:fill="FFFFFF"/>
        </w:rPr>
      </w:pPr>
      <w:r>
        <w:rPr>
          <w:rFonts w:ascii="Book Antiqua" w:eastAsia="Book Antiqua" w:hAnsi="Book Antiqua" w:cs="Book Antiqua"/>
          <w:shd w:val="clear" w:color="auto" w:fill="FFFFFF"/>
        </w:rPr>
        <w:t>Transport patient to other facilities and Ensure safety.</w:t>
      </w:r>
    </w:p>
    <w:p w:rsidR="002C764C" w:rsidRDefault="002C764C" w:rsidP="002C764C">
      <w:pPr>
        <w:numPr>
          <w:ilvl w:val="0"/>
          <w:numId w:val="24"/>
        </w:numPr>
        <w:spacing w:after="0" w:line="240" w:lineRule="auto"/>
        <w:ind w:left="720" w:hanging="360"/>
        <w:rPr>
          <w:rFonts w:ascii="Book Antiqua" w:eastAsia="Book Antiqua" w:hAnsi="Book Antiqua" w:cs="Book Antiqua"/>
          <w:shd w:val="clear" w:color="auto" w:fill="FFFFFF"/>
        </w:rPr>
      </w:pPr>
      <w:r>
        <w:rPr>
          <w:rFonts w:ascii="Book Antiqua" w:eastAsia="Book Antiqua" w:hAnsi="Book Antiqua" w:cs="Book Antiqua"/>
          <w:shd w:val="clear" w:color="auto" w:fill="FFFFFF"/>
        </w:rPr>
        <w:t>Assisted in Poly trauma cases.</w:t>
      </w:r>
    </w:p>
    <w:p w:rsidR="002C764C" w:rsidRDefault="002C764C" w:rsidP="002C764C">
      <w:pPr>
        <w:numPr>
          <w:ilvl w:val="0"/>
          <w:numId w:val="24"/>
        </w:numPr>
        <w:spacing w:after="0" w:line="240" w:lineRule="auto"/>
        <w:ind w:left="720" w:hanging="360"/>
        <w:rPr>
          <w:rFonts w:ascii="Book Antiqua" w:eastAsia="Book Antiqua" w:hAnsi="Book Antiqua" w:cs="Book Antiqua"/>
          <w:shd w:val="clear" w:color="auto" w:fill="FFFFFF"/>
        </w:rPr>
      </w:pPr>
      <w:r>
        <w:rPr>
          <w:rFonts w:ascii="Book Antiqua" w:eastAsia="Book Antiqua" w:hAnsi="Book Antiqua" w:cs="Book Antiqua"/>
          <w:shd w:val="clear" w:color="auto" w:fill="FFFFFF"/>
        </w:rPr>
        <w:t>Post-mortem care.</w:t>
      </w:r>
    </w:p>
    <w:p w:rsidR="00322DAC" w:rsidRDefault="00322DAC" w:rsidP="00223B9D">
      <w:pPr>
        <w:spacing w:after="0" w:line="240" w:lineRule="auto"/>
        <w:ind w:left="360"/>
        <w:rPr>
          <w:rFonts w:eastAsia="Calibri" w:cstheme="minorHAnsi"/>
        </w:rPr>
      </w:pPr>
    </w:p>
    <w:p w:rsidR="00A74BE9" w:rsidRPr="00D85CB4" w:rsidRDefault="00D353FB" w:rsidP="00114AB9">
      <w:pPr>
        <w:spacing w:after="0" w:line="240" w:lineRule="auto"/>
        <w:ind w:left="360"/>
        <w:rPr>
          <w:rFonts w:cstheme="minorHAnsi"/>
          <w:b/>
        </w:rPr>
      </w:pPr>
      <w:r w:rsidRPr="00D85CB4">
        <w:rPr>
          <w:rFonts w:cstheme="minorHAnsi"/>
          <w:b/>
          <w:color w:val="2E74B5" w:themeColor="accent1" w:themeShade="BF"/>
        </w:rPr>
        <w:t>OB-WARD and</w:t>
      </w:r>
      <w:r w:rsidR="00A74BE9" w:rsidRPr="00D85CB4">
        <w:rPr>
          <w:rFonts w:cstheme="minorHAnsi"/>
          <w:b/>
          <w:color w:val="2E74B5" w:themeColor="accent1" w:themeShade="BF"/>
        </w:rPr>
        <w:t xml:space="preserve"> L &amp; D Nurse</w:t>
      </w:r>
      <w:r w:rsidR="00A74BE9" w:rsidRPr="00D85CB4">
        <w:rPr>
          <w:rFonts w:cstheme="minorHAnsi"/>
          <w:b/>
          <w:color w:val="2E74B5" w:themeColor="accent1" w:themeShade="BF"/>
        </w:rPr>
        <w:tab/>
      </w:r>
      <w:r w:rsidR="00A74BE9" w:rsidRPr="00D85CB4">
        <w:rPr>
          <w:rFonts w:cstheme="minorHAnsi"/>
          <w:b/>
        </w:rPr>
        <w:tab/>
      </w:r>
      <w:r w:rsidR="00A74BE9" w:rsidRPr="00D85CB4">
        <w:rPr>
          <w:rFonts w:cstheme="minorHAnsi"/>
          <w:b/>
        </w:rPr>
        <w:tab/>
      </w:r>
      <w:r w:rsidR="00A74BE9" w:rsidRPr="00D85CB4">
        <w:rPr>
          <w:rFonts w:cstheme="minorHAnsi"/>
          <w:b/>
        </w:rPr>
        <w:tab/>
      </w:r>
      <w:r w:rsidR="00C82DEF">
        <w:rPr>
          <w:rFonts w:cstheme="minorHAnsi"/>
          <w:b/>
        </w:rPr>
        <w:tab/>
      </w:r>
      <w:r w:rsidR="00C82DEF">
        <w:rPr>
          <w:rFonts w:cstheme="minorHAnsi"/>
          <w:b/>
        </w:rPr>
        <w:tab/>
      </w:r>
      <w:r w:rsidR="00C82DEF">
        <w:rPr>
          <w:rFonts w:cstheme="minorHAnsi"/>
          <w:b/>
        </w:rPr>
        <w:tab/>
      </w:r>
      <w:r w:rsidR="004C6167" w:rsidRPr="00D85CB4">
        <w:rPr>
          <w:rFonts w:cstheme="minorHAnsi"/>
          <w:b/>
        </w:rPr>
        <w:t>September</w:t>
      </w:r>
      <w:r w:rsidR="00A74BE9" w:rsidRPr="00D85CB4">
        <w:rPr>
          <w:rFonts w:cstheme="minorHAnsi"/>
          <w:b/>
        </w:rPr>
        <w:t xml:space="preserve"> 15, 2011- Oct 30, 2014</w:t>
      </w:r>
      <w:r w:rsidR="00A74BE9" w:rsidRPr="00D85CB4">
        <w:rPr>
          <w:rFonts w:cstheme="minorHAnsi"/>
          <w:b/>
        </w:rPr>
        <w:tab/>
      </w:r>
    </w:p>
    <w:p w:rsidR="00A74BE9" w:rsidRPr="00D85CB4" w:rsidRDefault="00A74BE9" w:rsidP="007E696C">
      <w:pPr>
        <w:spacing w:after="0" w:line="240" w:lineRule="auto"/>
        <w:ind w:left="360" w:firstLine="360"/>
        <w:rPr>
          <w:rFonts w:cstheme="minorHAnsi"/>
        </w:rPr>
      </w:pPr>
      <w:r w:rsidRPr="00D85CB4">
        <w:rPr>
          <w:rFonts w:cstheme="minorHAnsi"/>
        </w:rPr>
        <w:t>Muhayl National Hospital</w:t>
      </w:r>
      <w:r w:rsidRPr="00D85CB4">
        <w:rPr>
          <w:rFonts w:cstheme="minorHAnsi"/>
        </w:rPr>
        <w:tab/>
        <w:t xml:space="preserve">  </w:t>
      </w:r>
    </w:p>
    <w:p w:rsidR="00C82DEF" w:rsidRDefault="00A74BE9" w:rsidP="00C82DEF">
      <w:pPr>
        <w:spacing w:after="0" w:line="240" w:lineRule="auto"/>
        <w:ind w:firstLine="720"/>
        <w:rPr>
          <w:rFonts w:cstheme="minorHAnsi"/>
        </w:rPr>
      </w:pPr>
      <w:r w:rsidRPr="00D85CB4">
        <w:rPr>
          <w:rFonts w:cstheme="minorHAnsi"/>
        </w:rPr>
        <w:t xml:space="preserve">Saudi Arabia      </w:t>
      </w:r>
    </w:p>
    <w:p w:rsidR="002C764C" w:rsidRPr="00754E79" w:rsidRDefault="00A74BE9" w:rsidP="00C82DEF">
      <w:pPr>
        <w:spacing w:after="0" w:line="240" w:lineRule="auto"/>
        <w:ind w:firstLine="720"/>
        <w:rPr>
          <w:rFonts w:cstheme="minorHAnsi"/>
        </w:rPr>
      </w:pPr>
      <w:r w:rsidRPr="00D85CB4">
        <w:rPr>
          <w:rFonts w:cstheme="minorHAnsi"/>
        </w:rPr>
        <w:t xml:space="preserve">   </w:t>
      </w:r>
      <w:r w:rsidRPr="00D85CB4">
        <w:rPr>
          <w:rFonts w:cstheme="minorHAnsi"/>
        </w:rPr>
        <w:tab/>
      </w:r>
      <w:r w:rsidRPr="00D85CB4">
        <w:rPr>
          <w:rFonts w:cstheme="minorHAnsi"/>
        </w:rPr>
        <w:tab/>
      </w:r>
    </w:p>
    <w:p w:rsidR="002C764C" w:rsidRDefault="002C764C" w:rsidP="002C764C">
      <w:pPr>
        <w:numPr>
          <w:ilvl w:val="0"/>
          <w:numId w:val="25"/>
        </w:numPr>
        <w:spacing w:after="0" w:line="240" w:lineRule="auto"/>
        <w:ind w:left="720" w:hanging="360"/>
        <w:rPr>
          <w:rFonts w:ascii="Book Antiqua" w:eastAsia="Book Antiqua" w:hAnsi="Book Antiqua" w:cs="Book Antiqua"/>
          <w:shd w:val="clear" w:color="auto" w:fill="FFFFFF"/>
        </w:rPr>
      </w:pPr>
      <w:r>
        <w:rPr>
          <w:rFonts w:ascii="Book Antiqua" w:eastAsia="Book Antiqua" w:hAnsi="Book Antiqua" w:cs="Book Antiqua"/>
          <w:shd w:val="clear" w:color="auto" w:fill="FFFFFF"/>
        </w:rPr>
        <w:t>Provide total care, monitored and rendered health teaching for post- partum and post- surgical clients as well as to significant others.</w:t>
      </w:r>
    </w:p>
    <w:p w:rsidR="002C764C" w:rsidRDefault="002C764C" w:rsidP="002C764C">
      <w:pPr>
        <w:numPr>
          <w:ilvl w:val="0"/>
          <w:numId w:val="25"/>
        </w:numPr>
        <w:spacing w:after="0" w:line="240" w:lineRule="auto"/>
        <w:ind w:left="720" w:hanging="360"/>
        <w:rPr>
          <w:rFonts w:ascii="Book Antiqua" w:eastAsia="Book Antiqua" w:hAnsi="Book Antiqua" w:cs="Book Antiqua"/>
          <w:shd w:val="clear" w:color="auto" w:fill="FFFFFF"/>
        </w:rPr>
      </w:pPr>
      <w:r>
        <w:rPr>
          <w:rFonts w:ascii="Book Antiqua" w:eastAsia="Book Antiqua" w:hAnsi="Book Antiqua" w:cs="Book Antiqua"/>
          <w:shd w:val="clear" w:color="auto" w:fill="FFFFFF"/>
        </w:rPr>
        <w:t>Collaborated with interdisciplinary team to maintain long term and short term patient care goal.</w:t>
      </w:r>
    </w:p>
    <w:p w:rsidR="002C764C" w:rsidRDefault="002C764C" w:rsidP="002C764C">
      <w:pPr>
        <w:numPr>
          <w:ilvl w:val="0"/>
          <w:numId w:val="25"/>
        </w:numPr>
        <w:spacing w:after="0" w:line="240" w:lineRule="auto"/>
        <w:ind w:left="720" w:hanging="360"/>
        <w:rPr>
          <w:rFonts w:ascii="Book Antiqua" w:eastAsia="Book Antiqua" w:hAnsi="Book Antiqua" w:cs="Book Antiqua"/>
          <w:shd w:val="clear" w:color="auto" w:fill="FFFFFF"/>
        </w:rPr>
      </w:pPr>
      <w:r>
        <w:rPr>
          <w:rFonts w:ascii="Book Antiqua" w:eastAsia="Book Antiqua" w:hAnsi="Book Antiqua" w:cs="Book Antiqua"/>
          <w:shd w:val="clear" w:color="auto" w:fill="FFFFFF"/>
        </w:rPr>
        <w:t>Assisted Doctors du</w:t>
      </w:r>
      <w:r w:rsidR="0079428C">
        <w:rPr>
          <w:rFonts w:ascii="Book Antiqua" w:eastAsia="Book Antiqua" w:hAnsi="Book Antiqua" w:cs="Book Antiqua"/>
          <w:shd w:val="clear" w:color="auto" w:fill="FFFFFF"/>
        </w:rPr>
        <w:t>ring delivery, treatment, examinat</w:t>
      </w:r>
      <w:r>
        <w:rPr>
          <w:rFonts w:ascii="Book Antiqua" w:eastAsia="Book Antiqua" w:hAnsi="Book Antiqua" w:cs="Book Antiqua"/>
          <w:shd w:val="clear" w:color="auto" w:fill="FFFFFF"/>
        </w:rPr>
        <w:t>ion ad surgical procedures</w:t>
      </w:r>
      <w:r w:rsidR="004D6EAD">
        <w:rPr>
          <w:rFonts w:ascii="Book Antiqua" w:eastAsia="Book Antiqua" w:hAnsi="Book Antiqua" w:cs="Book Antiqua"/>
          <w:shd w:val="clear" w:color="auto" w:fill="FFFFFF"/>
        </w:rPr>
        <w:t>.</w:t>
      </w:r>
    </w:p>
    <w:p w:rsidR="002C764C" w:rsidRDefault="002C764C" w:rsidP="002C764C">
      <w:pPr>
        <w:numPr>
          <w:ilvl w:val="0"/>
          <w:numId w:val="25"/>
        </w:numPr>
        <w:spacing w:after="0" w:line="240" w:lineRule="auto"/>
        <w:ind w:left="720" w:hanging="360"/>
        <w:rPr>
          <w:rFonts w:ascii="Book Antiqua" w:eastAsia="Book Antiqua" w:hAnsi="Book Antiqua" w:cs="Book Antiqua"/>
          <w:shd w:val="clear" w:color="auto" w:fill="FFFFFF"/>
        </w:rPr>
      </w:pPr>
      <w:r>
        <w:rPr>
          <w:rFonts w:ascii="Book Antiqua" w:eastAsia="Book Antiqua" w:hAnsi="Book Antiqua" w:cs="Book Antiqua"/>
          <w:shd w:val="clear" w:color="auto" w:fill="FFFFFF"/>
        </w:rPr>
        <w:t>Delegated tasks to juniors according to their skills and ability while supervising to maintain strict patient care standards.</w:t>
      </w:r>
    </w:p>
    <w:p w:rsidR="002C764C" w:rsidRDefault="002C764C" w:rsidP="002C764C">
      <w:pPr>
        <w:numPr>
          <w:ilvl w:val="0"/>
          <w:numId w:val="25"/>
        </w:numPr>
        <w:spacing w:after="0" w:line="240" w:lineRule="auto"/>
        <w:ind w:left="720" w:hanging="360"/>
        <w:rPr>
          <w:rFonts w:ascii="Book Antiqua" w:eastAsia="Book Antiqua" w:hAnsi="Book Antiqua" w:cs="Book Antiqua"/>
          <w:shd w:val="clear" w:color="auto" w:fill="FFFFFF"/>
        </w:rPr>
      </w:pPr>
      <w:r>
        <w:rPr>
          <w:rFonts w:ascii="Book Antiqua" w:eastAsia="Book Antiqua" w:hAnsi="Book Antiqua" w:cs="Book Antiqua"/>
          <w:shd w:val="clear" w:color="auto" w:fill="FFFFFF"/>
        </w:rPr>
        <w:t>Provide pre and post-op care for both Normal and C-section delivery.</w:t>
      </w:r>
    </w:p>
    <w:p w:rsidR="002C764C" w:rsidRDefault="002C764C" w:rsidP="002C764C">
      <w:pPr>
        <w:numPr>
          <w:ilvl w:val="0"/>
          <w:numId w:val="25"/>
        </w:numPr>
        <w:spacing w:after="0" w:line="240" w:lineRule="auto"/>
        <w:ind w:left="720" w:hanging="360"/>
        <w:rPr>
          <w:rFonts w:ascii="Book Antiqua" w:eastAsia="Book Antiqua" w:hAnsi="Book Antiqua" w:cs="Book Antiqua"/>
          <w:shd w:val="clear" w:color="auto" w:fill="FFFFFF"/>
        </w:rPr>
      </w:pPr>
      <w:r>
        <w:rPr>
          <w:rFonts w:ascii="Book Antiqua" w:eastAsia="Book Antiqua" w:hAnsi="Book Antiqua" w:cs="Book Antiqua"/>
          <w:shd w:val="clear" w:color="auto" w:fill="FFFFFF"/>
        </w:rPr>
        <w:t>Fetal heart monitoring and reports any abnormalities to attending Physician.</w:t>
      </w:r>
    </w:p>
    <w:p w:rsidR="002C764C" w:rsidRDefault="002C764C" w:rsidP="002C764C">
      <w:pPr>
        <w:numPr>
          <w:ilvl w:val="0"/>
          <w:numId w:val="25"/>
        </w:numPr>
        <w:spacing w:after="0" w:line="240" w:lineRule="auto"/>
        <w:ind w:left="720" w:hanging="360"/>
        <w:rPr>
          <w:rFonts w:ascii="Book Antiqua" w:eastAsia="Book Antiqua" w:hAnsi="Book Antiqua" w:cs="Book Antiqua"/>
          <w:shd w:val="clear" w:color="auto" w:fill="FFFFFF"/>
        </w:rPr>
      </w:pPr>
      <w:r>
        <w:rPr>
          <w:rFonts w:ascii="Book Antiqua" w:eastAsia="Book Antiqua" w:hAnsi="Book Antiqua" w:cs="Book Antiqua"/>
          <w:shd w:val="clear" w:color="auto" w:fill="FFFFFF"/>
        </w:rPr>
        <w:t xml:space="preserve">Managed </w:t>
      </w:r>
      <w:proofErr w:type="spellStart"/>
      <w:r w:rsidR="00C82DEF">
        <w:rPr>
          <w:rFonts w:ascii="Book Antiqua" w:eastAsia="Book Antiqua" w:hAnsi="Book Antiqua" w:cs="Book Antiqua"/>
          <w:shd w:val="clear" w:color="auto" w:fill="FFFFFF"/>
        </w:rPr>
        <w:t>Eclamptic</w:t>
      </w:r>
      <w:proofErr w:type="spellEnd"/>
      <w:r>
        <w:rPr>
          <w:rFonts w:ascii="Book Antiqua" w:eastAsia="Book Antiqua" w:hAnsi="Book Antiqua" w:cs="Book Antiqua"/>
          <w:shd w:val="clear" w:color="auto" w:fill="FFFFFF"/>
        </w:rPr>
        <w:t xml:space="preserve"> Patients and reported observed changes in patient’s condition.</w:t>
      </w:r>
    </w:p>
    <w:p w:rsidR="002C764C" w:rsidRDefault="002C764C" w:rsidP="002C764C">
      <w:pPr>
        <w:numPr>
          <w:ilvl w:val="0"/>
          <w:numId w:val="25"/>
        </w:numPr>
        <w:spacing w:after="0" w:line="240" w:lineRule="auto"/>
        <w:ind w:left="720" w:hanging="360"/>
        <w:rPr>
          <w:rFonts w:ascii="Book Antiqua" w:eastAsia="Book Antiqua" w:hAnsi="Book Antiqua" w:cs="Book Antiqua"/>
          <w:shd w:val="clear" w:color="auto" w:fill="FFFFFF"/>
        </w:rPr>
      </w:pPr>
      <w:r>
        <w:rPr>
          <w:rFonts w:ascii="Book Antiqua" w:eastAsia="Book Antiqua" w:hAnsi="Book Antiqua" w:cs="Book Antiqua"/>
          <w:shd w:val="clear" w:color="auto" w:fill="FFFFFF"/>
        </w:rPr>
        <w:t>Maintains accurate and complete records of patient’s condition, medications and treatments and refers patient to physician if there is any condition that needs immediate attention.</w:t>
      </w:r>
    </w:p>
    <w:p w:rsidR="002C764C" w:rsidRDefault="002C764C" w:rsidP="002C764C">
      <w:pPr>
        <w:numPr>
          <w:ilvl w:val="0"/>
          <w:numId w:val="25"/>
        </w:numPr>
        <w:spacing w:after="0" w:line="240" w:lineRule="auto"/>
        <w:ind w:left="720" w:hanging="360"/>
        <w:rPr>
          <w:rFonts w:ascii="Book Antiqua" w:eastAsia="Book Antiqua" w:hAnsi="Book Antiqua" w:cs="Book Antiqua"/>
          <w:shd w:val="clear" w:color="auto" w:fill="FFFFFF"/>
        </w:rPr>
      </w:pPr>
      <w:r>
        <w:rPr>
          <w:rFonts w:ascii="Book Antiqua" w:eastAsia="Book Antiqua" w:hAnsi="Book Antiqua" w:cs="Book Antiqua"/>
          <w:shd w:val="clear" w:color="auto" w:fill="FFFFFF"/>
        </w:rPr>
        <w:t>Foley Catheter Insertion.</w:t>
      </w:r>
    </w:p>
    <w:p w:rsidR="00BB6076" w:rsidRDefault="00BB6076" w:rsidP="00BB6076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:rsidR="00D353FB" w:rsidRPr="00D85CB4" w:rsidRDefault="00D353FB" w:rsidP="00BB6076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eastAsia="Calibri" w:cstheme="minorHAnsi"/>
          <w:b/>
          <w:color w:val="2E74B5" w:themeColor="accent1" w:themeShade="BF"/>
          <w:sz w:val="32"/>
          <w:szCs w:val="32"/>
        </w:rPr>
      </w:pPr>
      <w:r w:rsidRPr="00D85CB4">
        <w:rPr>
          <w:rFonts w:eastAsia="Calibri" w:cstheme="minorHAnsi"/>
          <w:b/>
          <w:color w:val="2E74B5" w:themeColor="accent1" w:themeShade="BF"/>
          <w:sz w:val="32"/>
          <w:szCs w:val="32"/>
        </w:rPr>
        <w:t>Educat</w:t>
      </w:r>
      <w:r w:rsidR="00D85CB4" w:rsidRPr="00D85CB4">
        <w:rPr>
          <w:rFonts w:eastAsia="Calibri" w:cstheme="minorHAnsi"/>
          <w:b/>
          <w:color w:val="2E74B5" w:themeColor="accent1" w:themeShade="BF"/>
          <w:sz w:val="32"/>
          <w:szCs w:val="32"/>
        </w:rPr>
        <w:t>ion</w:t>
      </w:r>
    </w:p>
    <w:p w:rsidR="00BB6076" w:rsidRDefault="00BB6076" w:rsidP="00BB6076">
      <w:pPr>
        <w:spacing w:after="0" w:line="240" w:lineRule="auto"/>
        <w:ind w:firstLine="720"/>
        <w:rPr>
          <w:rFonts w:cstheme="minorHAnsi"/>
          <w:b/>
        </w:rPr>
      </w:pPr>
    </w:p>
    <w:p w:rsidR="00A74BE9" w:rsidRPr="00D85CB4" w:rsidRDefault="00D353FB" w:rsidP="00BB6076">
      <w:pPr>
        <w:spacing w:after="0" w:line="240" w:lineRule="auto"/>
        <w:ind w:firstLine="720"/>
        <w:rPr>
          <w:rFonts w:cstheme="minorHAnsi"/>
        </w:rPr>
      </w:pPr>
      <w:r w:rsidRPr="00D85CB4">
        <w:rPr>
          <w:rFonts w:cstheme="minorHAnsi"/>
          <w:b/>
        </w:rPr>
        <w:t>EMILIO AGUINALDO COLLEGE</w:t>
      </w:r>
      <w:r w:rsidR="00A74BE9" w:rsidRPr="00D85CB4">
        <w:rPr>
          <w:rFonts w:cstheme="minorHAnsi"/>
        </w:rPr>
        <w:t xml:space="preserve">         </w:t>
      </w:r>
      <w:r w:rsidRPr="00D85CB4">
        <w:rPr>
          <w:rFonts w:cstheme="minorHAnsi"/>
        </w:rPr>
        <w:t xml:space="preserve">          </w:t>
      </w:r>
      <w:r w:rsidR="00BB6076">
        <w:rPr>
          <w:rFonts w:cstheme="minorHAnsi"/>
        </w:rPr>
        <w:tab/>
      </w:r>
      <w:r w:rsidRPr="00D85CB4">
        <w:rPr>
          <w:rFonts w:cstheme="minorHAnsi"/>
        </w:rPr>
        <w:t>BS-Nursing</w:t>
      </w:r>
      <w:r w:rsidRPr="00D85CB4">
        <w:rPr>
          <w:rFonts w:cstheme="minorHAnsi"/>
        </w:rPr>
        <w:tab/>
      </w:r>
      <w:r w:rsidRPr="00D85CB4">
        <w:rPr>
          <w:rFonts w:cstheme="minorHAnsi"/>
        </w:rPr>
        <w:tab/>
      </w:r>
      <w:r w:rsidRPr="00D85CB4">
        <w:rPr>
          <w:rFonts w:cstheme="minorHAnsi"/>
        </w:rPr>
        <w:tab/>
        <w:t xml:space="preserve"> </w:t>
      </w:r>
      <w:r w:rsidR="00A74BE9" w:rsidRPr="00D85CB4">
        <w:rPr>
          <w:rFonts w:cstheme="minorHAnsi"/>
        </w:rPr>
        <w:t>2005-2009</w:t>
      </w:r>
    </w:p>
    <w:p w:rsidR="00A74BE9" w:rsidRPr="0079428C" w:rsidRDefault="00A74BE9" w:rsidP="00BB6076">
      <w:pPr>
        <w:spacing w:after="0" w:line="240" w:lineRule="auto"/>
        <w:ind w:firstLine="720"/>
        <w:rPr>
          <w:rFonts w:cstheme="minorHAnsi"/>
        </w:rPr>
      </w:pPr>
      <w:proofErr w:type="spellStart"/>
      <w:r w:rsidRPr="00D85CB4">
        <w:rPr>
          <w:rFonts w:cstheme="minorHAnsi"/>
        </w:rPr>
        <w:t>Dasmarinas</w:t>
      </w:r>
      <w:proofErr w:type="spellEnd"/>
      <w:r w:rsidRPr="00D85CB4">
        <w:rPr>
          <w:rFonts w:cstheme="minorHAnsi"/>
        </w:rPr>
        <w:t>, Cavite</w:t>
      </w:r>
      <w:r w:rsidR="00D353FB" w:rsidRPr="00D85CB4">
        <w:rPr>
          <w:rFonts w:cstheme="minorHAnsi"/>
        </w:rPr>
        <w:t>. Philippines</w:t>
      </w:r>
      <w:r w:rsidR="00FE1798" w:rsidRPr="0079428C">
        <w:rPr>
          <w:rFonts w:ascii="Book Antiqua" w:hAnsi="Book Antiqua"/>
          <w:sz w:val="24"/>
          <w:szCs w:val="24"/>
        </w:rPr>
        <w:t xml:space="preserve"> </w:t>
      </w:r>
    </w:p>
    <w:sectPr w:rsidR="00A74BE9" w:rsidRPr="0079428C" w:rsidSect="007E696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6030"/>
    <w:multiLevelType w:val="hybridMultilevel"/>
    <w:tmpl w:val="C1A802D8"/>
    <w:lvl w:ilvl="0" w:tplc="3DE836C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4A89"/>
    <w:multiLevelType w:val="hybridMultilevel"/>
    <w:tmpl w:val="6B3A2BE4"/>
    <w:lvl w:ilvl="0" w:tplc="3DE836C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919EC"/>
    <w:multiLevelType w:val="hybridMultilevel"/>
    <w:tmpl w:val="66F42808"/>
    <w:lvl w:ilvl="0" w:tplc="3DE836C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93755"/>
    <w:multiLevelType w:val="hybridMultilevel"/>
    <w:tmpl w:val="EB62A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67BE1"/>
    <w:multiLevelType w:val="hybridMultilevel"/>
    <w:tmpl w:val="6E3C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6090F"/>
    <w:multiLevelType w:val="hybridMultilevel"/>
    <w:tmpl w:val="54C6B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B7D82"/>
    <w:multiLevelType w:val="hybridMultilevel"/>
    <w:tmpl w:val="8822F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81564"/>
    <w:multiLevelType w:val="hybridMultilevel"/>
    <w:tmpl w:val="BE4AC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529A9"/>
    <w:multiLevelType w:val="multilevel"/>
    <w:tmpl w:val="C11A8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AD2B53"/>
    <w:multiLevelType w:val="hybridMultilevel"/>
    <w:tmpl w:val="AEDC9B9E"/>
    <w:lvl w:ilvl="0" w:tplc="3DE836C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725AB"/>
    <w:multiLevelType w:val="multilevel"/>
    <w:tmpl w:val="8B860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E87D67"/>
    <w:multiLevelType w:val="hybridMultilevel"/>
    <w:tmpl w:val="3CF88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42D4C"/>
    <w:multiLevelType w:val="multilevel"/>
    <w:tmpl w:val="11A40B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BC5EAB"/>
    <w:multiLevelType w:val="hybridMultilevel"/>
    <w:tmpl w:val="28A480EA"/>
    <w:lvl w:ilvl="0" w:tplc="3DE836C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65209"/>
    <w:multiLevelType w:val="hybridMultilevel"/>
    <w:tmpl w:val="CE5A0A66"/>
    <w:lvl w:ilvl="0" w:tplc="3DE836C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C7D69"/>
    <w:multiLevelType w:val="multilevel"/>
    <w:tmpl w:val="17B86F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1A36B4"/>
    <w:multiLevelType w:val="hybridMultilevel"/>
    <w:tmpl w:val="B67A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600D2"/>
    <w:multiLevelType w:val="hybridMultilevel"/>
    <w:tmpl w:val="2C3696E8"/>
    <w:lvl w:ilvl="0" w:tplc="3DE836C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75413"/>
    <w:multiLevelType w:val="hybridMultilevel"/>
    <w:tmpl w:val="2916BCB0"/>
    <w:lvl w:ilvl="0" w:tplc="3DE836C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C731D"/>
    <w:multiLevelType w:val="hybridMultilevel"/>
    <w:tmpl w:val="F5F42104"/>
    <w:lvl w:ilvl="0" w:tplc="3DE836C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2F00"/>
    <w:multiLevelType w:val="hybridMultilevel"/>
    <w:tmpl w:val="BD109A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82192"/>
    <w:multiLevelType w:val="hybridMultilevel"/>
    <w:tmpl w:val="40021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113FC"/>
    <w:multiLevelType w:val="hybridMultilevel"/>
    <w:tmpl w:val="9DF2C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A7A77"/>
    <w:multiLevelType w:val="hybridMultilevel"/>
    <w:tmpl w:val="0A748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407BC"/>
    <w:multiLevelType w:val="hybridMultilevel"/>
    <w:tmpl w:val="D368BE88"/>
    <w:lvl w:ilvl="0" w:tplc="3DE836C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16"/>
  </w:num>
  <w:num w:numId="6">
    <w:abstractNumId w:val="20"/>
  </w:num>
  <w:num w:numId="7">
    <w:abstractNumId w:val="14"/>
  </w:num>
  <w:num w:numId="8">
    <w:abstractNumId w:val="11"/>
  </w:num>
  <w:num w:numId="9">
    <w:abstractNumId w:val="21"/>
  </w:num>
  <w:num w:numId="10">
    <w:abstractNumId w:val="22"/>
  </w:num>
  <w:num w:numId="11">
    <w:abstractNumId w:val="3"/>
  </w:num>
  <w:num w:numId="12">
    <w:abstractNumId w:val="7"/>
  </w:num>
  <w:num w:numId="13">
    <w:abstractNumId w:val="23"/>
  </w:num>
  <w:num w:numId="14">
    <w:abstractNumId w:val="24"/>
  </w:num>
  <w:num w:numId="15">
    <w:abstractNumId w:val="2"/>
  </w:num>
  <w:num w:numId="16">
    <w:abstractNumId w:val="0"/>
  </w:num>
  <w:num w:numId="17">
    <w:abstractNumId w:val="18"/>
  </w:num>
  <w:num w:numId="18">
    <w:abstractNumId w:val="1"/>
  </w:num>
  <w:num w:numId="19">
    <w:abstractNumId w:val="17"/>
  </w:num>
  <w:num w:numId="20">
    <w:abstractNumId w:val="13"/>
  </w:num>
  <w:num w:numId="21">
    <w:abstractNumId w:val="8"/>
  </w:num>
  <w:num w:numId="22">
    <w:abstractNumId w:val="9"/>
  </w:num>
  <w:num w:numId="23">
    <w:abstractNumId w:val="19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C5"/>
    <w:rsid w:val="000A6E85"/>
    <w:rsid w:val="00114AB9"/>
    <w:rsid w:val="00164A36"/>
    <w:rsid w:val="00223B9D"/>
    <w:rsid w:val="002C764C"/>
    <w:rsid w:val="002E3B44"/>
    <w:rsid w:val="00322DAC"/>
    <w:rsid w:val="00364B71"/>
    <w:rsid w:val="00456ECB"/>
    <w:rsid w:val="004C6167"/>
    <w:rsid w:val="004D6EAD"/>
    <w:rsid w:val="00534604"/>
    <w:rsid w:val="00597AE5"/>
    <w:rsid w:val="00675DC5"/>
    <w:rsid w:val="006A6D89"/>
    <w:rsid w:val="00754E79"/>
    <w:rsid w:val="0079428C"/>
    <w:rsid w:val="007E696C"/>
    <w:rsid w:val="008148B3"/>
    <w:rsid w:val="00896E19"/>
    <w:rsid w:val="00990C9F"/>
    <w:rsid w:val="009B5845"/>
    <w:rsid w:val="00A74BE9"/>
    <w:rsid w:val="00B936F4"/>
    <w:rsid w:val="00BA0947"/>
    <w:rsid w:val="00BB6076"/>
    <w:rsid w:val="00C82DEF"/>
    <w:rsid w:val="00C83594"/>
    <w:rsid w:val="00CE76C3"/>
    <w:rsid w:val="00D353FB"/>
    <w:rsid w:val="00D85CB4"/>
    <w:rsid w:val="00DB4A04"/>
    <w:rsid w:val="00E02625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661152-074E-470A-BE5C-466CF0D1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nelle_javier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549FD-22A8-4447-AE0A-EDF13596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PC</dc:creator>
  <cp:lastModifiedBy>Collin Kempfert</cp:lastModifiedBy>
  <cp:revision>2</cp:revision>
  <dcterms:created xsi:type="dcterms:W3CDTF">2021-01-22T20:26:00Z</dcterms:created>
  <dcterms:modified xsi:type="dcterms:W3CDTF">2021-01-22T20:26:00Z</dcterms:modified>
</cp:coreProperties>
</file>