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Jason Ross Smith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334-559-9106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334448-1746</w:t>
      </w:r>
    </w:p>
    <w:p w:rsid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134C2">
          <w:rPr>
            <w:rStyle w:val="Hyperlink"/>
            <w:rFonts w:ascii="Times New Roman" w:hAnsi="Times New Roman" w:cs="Times New Roman"/>
            <w:sz w:val="24"/>
            <w:szCs w:val="24"/>
          </w:rPr>
          <w:t>jason_smith4483@yahoo.com</w:t>
        </w:r>
      </w:hyperlink>
    </w:p>
    <w:p w:rsid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134C2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https://www.linkedin.com/in/jason-ross-smith-970a1353/</w:t>
        </w:r>
      </w:hyperlink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Operating Room Nurse at Piedmont Atlanta Hospital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 xml:space="preserve">Atlanta, Georgia, United </w:t>
      </w:r>
      <w:proofErr w:type="spellStart"/>
      <w:r w:rsidRPr="00B64C5D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B64C5D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Previous positions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Emergency Department RN at Piedmont Healthcare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Emergency Room RN at Lanier Health Services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Education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Troy University in Montgomery, Bachelor's degree, Registered Nursing/Registered Nurse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Background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Summary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I have worked as a nurse in the clinical environment since 2006. In that time I have performed the following: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• Perform initial nursing admission assessment on patients in Emergency Room.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• Assess and manage patients with varying acuity and conditions in the Emergency Room.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• Provide a safe care environment and promote quality patient care through adherence to established work standards.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• Document nursing care and patient status on a regular basis in accordance with the nursing process and standards of care.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• Accountable for effective collaboration and communication with members of the interdisciplinary care team, patients, and their families.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• Continuously monitor patient response to treatment procedure, provide regular update to the physician, and adjust patient treatment as ordered by the physician.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• Ensure the provision of quality emergency care to patients requiring emergency treatment in accordance with physician orders, hospital policy, and standard nursing practice.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• Responsible for patient/family education in collaboration with interdisciplinary care team and provide patient education taking into account the age and cultural background of patients.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lastRenderedPageBreak/>
        <w:t>• Appointed as preceptor to new hires. Provide area-specific training and competency check-off via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64C5D">
        <w:rPr>
          <w:rFonts w:ascii="Times New Roman" w:hAnsi="Times New Roman" w:cs="Times New Roman"/>
          <w:sz w:val="24"/>
          <w:szCs w:val="24"/>
        </w:rPr>
        <w:t>departmental</w:t>
      </w:r>
      <w:proofErr w:type="gramEnd"/>
      <w:r w:rsidRPr="00B64C5D">
        <w:rPr>
          <w:rFonts w:ascii="Times New Roman" w:hAnsi="Times New Roman" w:cs="Times New Roman"/>
          <w:sz w:val="24"/>
          <w:szCs w:val="24"/>
        </w:rPr>
        <w:t xml:space="preserve"> guidelines.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Experience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RN-Operating Room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Piedmont Atlanta Hospital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 xml:space="preserve">August 2014 – </w:t>
      </w:r>
      <w:proofErr w:type="gramStart"/>
      <w:r w:rsidRPr="00B64C5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64C5D">
        <w:rPr>
          <w:rFonts w:ascii="Times New Roman" w:hAnsi="Times New Roman" w:cs="Times New Roman"/>
          <w:sz w:val="24"/>
          <w:szCs w:val="24"/>
        </w:rPr>
        <w:t>5 years 3 months)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Emergency Department RN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Piedmont Healthcare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September 2011 – August 2014(2 years 11 months</w:t>
      </w:r>
      <w:proofErr w:type="gramStart"/>
      <w:r w:rsidRPr="00B64C5D">
        <w:rPr>
          <w:rFonts w:ascii="Times New Roman" w:hAnsi="Times New Roman" w:cs="Times New Roman"/>
          <w:sz w:val="24"/>
          <w:szCs w:val="24"/>
        </w:rPr>
        <w:t>)Fayetteville</w:t>
      </w:r>
      <w:proofErr w:type="gramEnd"/>
      <w:r w:rsidRPr="00B64C5D">
        <w:rPr>
          <w:rFonts w:ascii="Times New Roman" w:hAnsi="Times New Roman" w:cs="Times New Roman"/>
          <w:sz w:val="24"/>
          <w:szCs w:val="24"/>
        </w:rPr>
        <w:t>, GA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Emergency Room RN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Lanier Health Services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March 2006 – September 2011(5 years 6 months</w:t>
      </w:r>
      <w:proofErr w:type="gramStart"/>
      <w:r w:rsidRPr="00B64C5D">
        <w:rPr>
          <w:rFonts w:ascii="Times New Roman" w:hAnsi="Times New Roman" w:cs="Times New Roman"/>
          <w:sz w:val="24"/>
          <w:szCs w:val="24"/>
        </w:rPr>
        <w:t>)Valley</w:t>
      </w:r>
      <w:proofErr w:type="gramEnd"/>
      <w:r w:rsidRPr="00B64C5D">
        <w:rPr>
          <w:rFonts w:ascii="Times New Roman" w:hAnsi="Times New Roman" w:cs="Times New Roman"/>
          <w:sz w:val="24"/>
          <w:szCs w:val="24"/>
        </w:rPr>
        <w:t>, AL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64C5D">
        <w:rPr>
          <w:rFonts w:ascii="Times New Roman" w:hAnsi="Times New Roman" w:cs="Times New Roman"/>
          <w:sz w:val="24"/>
          <w:szCs w:val="24"/>
        </w:rPr>
        <w:t>Managed care of multiple high acuity patients; monitoring ventilators and critical titrated IV medications.</w:t>
      </w:r>
      <w:proofErr w:type="gramEnd"/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• Assisted with invasive procedures; inserting arterial lines, pacemakers and chest tubes.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 xml:space="preserve">• Provided care for adult and </w:t>
      </w:r>
      <w:proofErr w:type="spellStart"/>
      <w:r w:rsidRPr="00B64C5D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B64C5D">
        <w:rPr>
          <w:rFonts w:ascii="Times New Roman" w:hAnsi="Times New Roman" w:cs="Times New Roman"/>
          <w:sz w:val="24"/>
          <w:szCs w:val="24"/>
        </w:rPr>
        <w:t xml:space="preserve"> trauma patients.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 xml:space="preserve">• Provided care for wide variety of cardiac patients, including treatment of patients </w:t>
      </w:r>
      <w:proofErr w:type="spellStart"/>
      <w:r w:rsidRPr="00B64C5D">
        <w:rPr>
          <w:rFonts w:ascii="Times New Roman" w:hAnsi="Times New Roman" w:cs="Times New Roman"/>
          <w:sz w:val="24"/>
          <w:szCs w:val="24"/>
        </w:rPr>
        <w:t>recieving</w:t>
      </w:r>
      <w:proofErr w:type="spellEnd"/>
      <w:r w:rsidRPr="00B64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C5D">
        <w:rPr>
          <w:rFonts w:ascii="Times New Roman" w:hAnsi="Times New Roman" w:cs="Times New Roman"/>
          <w:sz w:val="24"/>
          <w:szCs w:val="24"/>
        </w:rPr>
        <w:t>throbolytics</w:t>
      </w:r>
      <w:proofErr w:type="spellEnd"/>
      <w:r w:rsidRPr="00B64C5D">
        <w:rPr>
          <w:rFonts w:ascii="Times New Roman" w:hAnsi="Times New Roman" w:cs="Times New Roman"/>
          <w:sz w:val="24"/>
          <w:szCs w:val="24"/>
        </w:rPr>
        <w:t>.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• Administered respiratory treatments; nebulizer treatments, assessed peak flow readings, drew ABGs and interpreted results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Education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lastRenderedPageBreak/>
        <w:t>Troy University in Montgomery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2008 – 2013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Southern Union State Community College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2003 – 2005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TNCC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PALS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Nursing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BLS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Hospitals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ICU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Acute Care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Telemetry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Inpatient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Emergency Nursing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Medical/Surgical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ACLS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Certified Emergency Nurse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Critical Care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Certifications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Certified Emergency Nurse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Emergency Nurses Association, License 774800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July 2011 – July 2015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Trauma Nursing Core Course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Emergency Nurses Association, License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July 2011 – July 2015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CPR (Healthcare Provider)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October 2003 – August 2015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Advanced Cardiovascular Life Support (ACLS)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February 2006 – January 2016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4C5D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B64C5D">
        <w:rPr>
          <w:rFonts w:ascii="Times New Roman" w:hAnsi="Times New Roman" w:cs="Times New Roman"/>
          <w:sz w:val="24"/>
          <w:szCs w:val="24"/>
        </w:rPr>
        <w:t xml:space="preserve"> Advanced Life Support (PALS)</w:t>
      </w:r>
    </w:p>
    <w:p w:rsidR="00B64C5D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084CF2" w:rsidRPr="00B64C5D" w:rsidRDefault="00B64C5D" w:rsidP="00B64C5D">
      <w:pPr>
        <w:rPr>
          <w:rFonts w:ascii="Times New Roman" w:hAnsi="Times New Roman" w:cs="Times New Roman"/>
          <w:sz w:val="24"/>
          <w:szCs w:val="24"/>
        </w:rPr>
      </w:pPr>
      <w:r w:rsidRPr="00B64C5D">
        <w:rPr>
          <w:rFonts w:ascii="Times New Roman" w:hAnsi="Times New Roman" w:cs="Times New Roman"/>
          <w:sz w:val="24"/>
          <w:szCs w:val="24"/>
        </w:rPr>
        <w:t>March 2006 – July 2014</w:t>
      </w:r>
    </w:p>
    <w:sectPr w:rsidR="00084CF2" w:rsidRPr="00B64C5D" w:rsidSect="00084C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4C5D"/>
    <w:rsid w:val="00084CF2"/>
    <w:rsid w:val="00B64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4C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ason-ross-smith-970a1353/" TargetMode="External"/><Relationship Id="rId4" Type="http://schemas.openxmlformats.org/officeDocument/2006/relationships/hyperlink" Target="mailto:jason_smith4483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Adanthuluri</dc:creator>
  <cp:lastModifiedBy>Adanthuluri</cp:lastModifiedBy>
  <cp:revision>1</cp:revision>
  <dcterms:created xsi:type="dcterms:W3CDTF">2019-11-27T07:24:00Z</dcterms:created>
  <dcterms:modified xsi:type="dcterms:W3CDTF">2019-11-27T07:25:00Z</dcterms:modified>
</cp:coreProperties>
</file>