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Whitney Merrick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Contact Info: 443-417-0044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B036C">
          <w:rPr>
            <w:rStyle w:val="Hyperlink"/>
            <w:rFonts w:ascii="Times New Roman" w:hAnsi="Times New Roman" w:cs="Times New Roman"/>
            <w:sz w:val="24"/>
            <w:szCs w:val="24"/>
          </w:rPr>
          <w:t>whitney.merrick@aol.com</w:t>
        </w:r>
      </w:hyperlink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B036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https://www.linkedin.com/in/whitney-merrick-112a097a</w:t>
        </w:r>
      </w:hyperlink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RN at MUSC Pediatric Emergency Department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BB036C">
        <w:rPr>
          <w:rFonts w:ascii="Times New Roman" w:hAnsi="Times New Roman" w:cs="Times New Roman"/>
          <w:sz w:val="24"/>
          <w:szCs w:val="24"/>
        </w:rPr>
        <w:t>States Hospital</w:t>
      </w:r>
      <w:r w:rsidRPr="00BB036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Previous positions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 xml:space="preserve">Graphic Designer/Communications Coordinator at Take Shape </w:t>
      </w:r>
      <w:proofErr w:type="gramStart"/>
      <w:r w:rsidRPr="00BB036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BB036C">
        <w:rPr>
          <w:rFonts w:ascii="Times New Roman" w:hAnsi="Times New Roman" w:cs="Times New Roman"/>
          <w:sz w:val="24"/>
          <w:szCs w:val="24"/>
        </w:rPr>
        <w:t xml:space="preserve"> Life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Education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Western Governors University, Master's degree, Nursing Science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Background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Experience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Registered Nurse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MUCS Children's Hospital ED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 xml:space="preserve">September 2015 – </w:t>
      </w:r>
      <w:proofErr w:type="gramStart"/>
      <w:r w:rsidRPr="00BB036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B036C">
        <w:rPr>
          <w:rFonts w:ascii="Times New Roman" w:hAnsi="Times New Roman" w:cs="Times New Roman"/>
          <w:sz w:val="24"/>
          <w:szCs w:val="24"/>
        </w:rPr>
        <w:t>4 years 2 months)Charleston, South Carolina Area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Registered Nurse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East Cooper Medical Center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 xml:space="preserve">October 2013 – </w:t>
      </w:r>
      <w:proofErr w:type="gramStart"/>
      <w:r w:rsidRPr="00BB036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B036C">
        <w:rPr>
          <w:rFonts w:ascii="Times New Roman" w:hAnsi="Times New Roman" w:cs="Times New Roman"/>
          <w:sz w:val="24"/>
          <w:szCs w:val="24"/>
        </w:rPr>
        <w:t>6 years 1 month)Mt Pleasant, SC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Graphic Designer/Communications Coordinator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 xml:space="preserve">Take Shape </w:t>
      </w:r>
      <w:proofErr w:type="gramStart"/>
      <w:r w:rsidRPr="00BB036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BB036C">
        <w:rPr>
          <w:rFonts w:ascii="Times New Roman" w:hAnsi="Times New Roman" w:cs="Times New Roman"/>
          <w:sz w:val="24"/>
          <w:szCs w:val="24"/>
        </w:rPr>
        <w:t xml:space="preserve"> Life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August 2006 – August 2013(7 years</w:t>
      </w:r>
      <w:proofErr w:type="gramStart"/>
      <w:r w:rsidRPr="00BB036C">
        <w:rPr>
          <w:rFonts w:ascii="Times New Roman" w:hAnsi="Times New Roman" w:cs="Times New Roman"/>
          <w:sz w:val="24"/>
          <w:szCs w:val="24"/>
        </w:rPr>
        <w:t>)Owings</w:t>
      </w:r>
      <w:proofErr w:type="gramEnd"/>
      <w:r w:rsidRPr="00BB036C">
        <w:rPr>
          <w:rFonts w:ascii="Times New Roman" w:hAnsi="Times New Roman" w:cs="Times New Roman"/>
          <w:sz w:val="24"/>
          <w:szCs w:val="24"/>
        </w:rPr>
        <w:t xml:space="preserve"> Mills, MD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Education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Master's degree, Nursing Science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2016 – 2017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2014 – 2016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2010 – 2013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Honor Society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Towson University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Bachelor of Arts (BA), Graphic Design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2002 – 2007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Towson University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Advertising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Nutrition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Leadership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Sales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Lifestyle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Coaching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Management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Wellness Coaching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Marketing Communications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Social Media</w:t>
      </w:r>
    </w:p>
    <w:p w:rsidR="00BB036C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Social Media Marketing</w:t>
      </w:r>
    </w:p>
    <w:p w:rsidR="003375DA" w:rsidRPr="00BB036C" w:rsidRDefault="00BB036C" w:rsidP="00BB036C">
      <w:pPr>
        <w:rPr>
          <w:rFonts w:ascii="Times New Roman" w:hAnsi="Times New Roman" w:cs="Times New Roman"/>
          <w:sz w:val="24"/>
          <w:szCs w:val="24"/>
        </w:rPr>
      </w:pPr>
      <w:r w:rsidRPr="00BB036C">
        <w:rPr>
          <w:rFonts w:ascii="Times New Roman" w:hAnsi="Times New Roman" w:cs="Times New Roman"/>
          <w:sz w:val="24"/>
          <w:szCs w:val="24"/>
        </w:rPr>
        <w:t>Social Networking</w:t>
      </w:r>
    </w:p>
    <w:sectPr w:rsidR="003375DA" w:rsidRPr="00BB036C" w:rsidSect="007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36C"/>
    <w:rsid w:val="00563AA8"/>
    <w:rsid w:val="0079703E"/>
    <w:rsid w:val="00BB036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3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whitney-merrick-112a097a" TargetMode="External"/><Relationship Id="rId4" Type="http://schemas.openxmlformats.org/officeDocument/2006/relationships/hyperlink" Target="mailto:whitney.merrick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2019-11-27T06:36:00Z</dcterms:created>
  <dcterms:modified xsi:type="dcterms:W3CDTF">2019-11-27T07:03:00Z</dcterms:modified>
</cp:coreProperties>
</file>