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xml:space="preserve">Holly </w:t>
      </w:r>
      <w:proofErr w:type="spellStart"/>
      <w:r w:rsidRPr="004A290C">
        <w:rPr>
          <w:rFonts w:ascii="Times New Roman" w:hAnsi="Times New Roman" w:cs="Times New Roman"/>
          <w:sz w:val="24"/>
          <w:szCs w:val="24"/>
        </w:rPr>
        <w:t>Loh</w:t>
      </w:r>
      <w:proofErr w:type="spellEnd"/>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xml:space="preserve">Contact Info: </w:t>
      </w:r>
      <w:hyperlink r:id="rId4" w:history="1">
        <w:r w:rsidRPr="004A290C">
          <w:rPr>
            <w:rStyle w:val="Hyperlink"/>
            <w:rFonts w:ascii="Times New Roman" w:hAnsi="Times New Roman" w:cs="Times New Roman"/>
            <w:sz w:val="24"/>
            <w:szCs w:val="24"/>
          </w:rPr>
          <w:t>holly.defnet@gmail.com</w:t>
        </w:r>
      </w:hyperlink>
    </w:p>
    <w:p w:rsidR="004A290C" w:rsidRPr="004A290C" w:rsidRDefault="004A290C" w:rsidP="004A290C">
      <w:pPr>
        <w:rPr>
          <w:rFonts w:ascii="Times New Roman" w:hAnsi="Times New Roman" w:cs="Times New Roman"/>
          <w:sz w:val="24"/>
          <w:szCs w:val="24"/>
        </w:rPr>
      </w:pPr>
      <w:hyperlink r:id="rId5" w:history="1">
        <w:r w:rsidRPr="004A290C">
          <w:rPr>
            <w:rStyle w:val="Hyperlink"/>
            <w:rFonts w:ascii="Times New Roman" w:hAnsi="Times New Roman" w:cs="Times New Roman"/>
            <w:sz w:val="24"/>
            <w:szCs w:val="24"/>
          </w:rPr>
          <w:t>https://www.linkedin.com/in/holly-loh-184ba533</w:t>
        </w:r>
      </w:hyperlink>
    </w:p>
    <w:p w:rsidR="004A290C" w:rsidRPr="004A290C" w:rsidRDefault="004A290C" w:rsidP="004A290C">
      <w:pPr>
        <w:rPr>
          <w:rFonts w:ascii="Times New Roman" w:hAnsi="Times New Roman" w:cs="Times New Roman"/>
          <w:sz w:val="24"/>
          <w:szCs w:val="24"/>
        </w:rPr>
      </w:pPr>
      <w:proofErr w:type="gramStart"/>
      <w:r w:rsidRPr="004A290C">
        <w:rPr>
          <w:rFonts w:ascii="Times New Roman" w:hAnsi="Times New Roman" w:cs="Times New Roman"/>
          <w:sz w:val="24"/>
          <w:szCs w:val="24"/>
        </w:rPr>
        <w:t>at</w:t>
      </w:r>
      <w:proofErr w:type="gramEnd"/>
      <w:r w:rsidRPr="004A290C">
        <w:rPr>
          <w:rFonts w:ascii="Times New Roman" w:hAnsi="Times New Roman" w:cs="Times New Roman"/>
          <w:sz w:val="24"/>
          <w:szCs w:val="24"/>
        </w:rPr>
        <w:t xml:space="preserve"> Trident Medical Center</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xml:space="preserve">Summerville, South Carolina, United </w:t>
      </w:r>
      <w:r w:rsidRPr="004A290C">
        <w:rPr>
          <w:rFonts w:ascii="Times New Roman" w:hAnsi="Times New Roman" w:cs="Times New Roman"/>
          <w:sz w:val="24"/>
          <w:szCs w:val="24"/>
        </w:rPr>
        <w:t>States Hospital</w:t>
      </w:r>
      <w:r w:rsidRPr="004A290C">
        <w:rPr>
          <w:rFonts w:ascii="Times New Roman" w:hAnsi="Times New Roman" w:cs="Times New Roman"/>
          <w:sz w:val="24"/>
          <w:szCs w:val="24"/>
        </w:rPr>
        <w:t xml:space="preserve"> &amp; Health Care</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Previous positions</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Registered Nurse at Holy Cross Hospital</w:t>
      </w:r>
    </w:p>
    <w:p w:rsidR="004A290C" w:rsidRPr="004A290C" w:rsidRDefault="004A290C" w:rsidP="004A290C">
      <w:pPr>
        <w:rPr>
          <w:rFonts w:ascii="Times New Roman" w:hAnsi="Times New Roman" w:cs="Times New Roman"/>
          <w:sz w:val="24"/>
          <w:szCs w:val="24"/>
        </w:rPr>
      </w:pPr>
      <w:proofErr w:type="spellStart"/>
      <w:r w:rsidRPr="004A290C">
        <w:rPr>
          <w:rFonts w:ascii="Times New Roman" w:hAnsi="Times New Roman" w:cs="Times New Roman"/>
          <w:sz w:val="24"/>
          <w:szCs w:val="24"/>
        </w:rPr>
        <w:t>Maggs</w:t>
      </w:r>
      <w:proofErr w:type="spellEnd"/>
      <w:r w:rsidRPr="004A290C">
        <w:rPr>
          <w:rFonts w:ascii="Times New Roman" w:hAnsi="Times New Roman" w:cs="Times New Roman"/>
          <w:sz w:val="24"/>
          <w:szCs w:val="24"/>
        </w:rPr>
        <w:t xml:space="preserve"> Facility Attendant at Salisbury University</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Education</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xml:space="preserve">Salisbury University, Bachelor </w:t>
      </w:r>
      <w:proofErr w:type="gramStart"/>
      <w:r w:rsidRPr="004A290C">
        <w:rPr>
          <w:rFonts w:ascii="Times New Roman" w:hAnsi="Times New Roman" w:cs="Times New Roman"/>
          <w:sz w:val="24"/>
          <w:szCs w:val="24"/>
        </w:rPr>
        <w:t>Of</w:t>
      </w:r>
      <w:proofErr w:type="gramEnd"/>
      <w:r w:rsidRPr="004A290C">
        <w:rPr>
          <w:rFonts w:ascii="Times New Roman" w:hAnsi="Times New Roman" w:cs="Times New Roman"/>
          <w:sz w:val="24"/>
          <w:szCs w:val="24"/>
        </w:rPr>
        <w:t xml:space="preserve"> Science, Nursing</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Background</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Experience</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Emergency Room RN</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HCA</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xml:space="preserve">March 2015 – </w:t>
      </w:r>
      <w:proofErr w:type="gramStart"/>
      <w:r w:rsidRPr="004A290C">
        <w:rPr>
          <w:rFonts w:ascii="Times New Roman" w:hAnsi="Times New Roman" w:cs="Times New Roman"/>
          <w:sz w:val="24"/>
          <w:szCs w:val="24"/>
        </w:rPr>
        <w:t>Present(</w:t>
      </w:r>
      <w:proofErr w:type="gramEnd"/>
      <w:r w:rsidRPr="004A290C">
        <w:rPr>
          <w:rFonts w:ascii="Times New Roman" w:hAnsi="Times New Roman" w:cs="Times New Roman"/>
          <w:sz w:val="24"/>
          <w:szCs w:val="24"/>
        </w:rPr>
        <w:t>4 years 9 months)Charleston, South Carolina</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Registered Nurse</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Holy Cross Hospital</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July 2012 – February 2015(2 years 7 months)</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Manage 4-5 critically ill patients including patients with illnesses such as MI, stroke, heart failure, respiratory failure, and other diseases</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xml:space="preserve"> Administer medications, </w:t>
      </w:r>
      <w:proofErr w:type="spellStart"/>
      <w:r w:rsidRPr="004A290C">
        <w:rPr>
          <w:rFonts w:ascii="Times New Roman" w:hAnsi="Times New Roman" w:cs="Times New Roman"/>
          <w:sz w:val="24"/>
          <w:szCs w:val="24"/>
        </w:rPr>
        <w:t>preform</w:t>
      </w:r>
      <w:proofErr w:type="spellEnd"/>
      <w:r w:rsidRPr="004A290C">
        <w:rPr>
          <w:rFonts w:ascii="Times New Roman" w:hAnsi="Times New Roman" w:cs="Times New Roman"/>
          <w:sz w:val="24"/>
          <w:szCs w:val="24"/>
        </w:rPr>
        <w:t xml:space="preserve"> assessments, and document appropriately</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lastRenderedPageBreak/>
        <w:t> Assess patients and use quick and decisive nursing judgment on changing patient conditions</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Experienced with telemetry monitoring</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Use electronic medical charting proficiently, as well as paper charting during computer downtime</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Work as charge nurse to overview and manage staff, create patient assignments for nurses, manage staffing needs, attend meetings, and promote core measures and patient safety</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Member of Peer Review Nurse Practice Council, a hospital wide committee which overlooks cases and provides recommendations for safe and appropriate nursing care</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Preceptor and mentor to new and experienced nurses</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proofErr w:type="spellStart"/>
      <w:r w:rsidRPr="004A290C">
        <w:rPr>
          <w:rFonts w:ascii="Times New Roman" w:hAnsi="Times New Roman" w:cs="Times New Roman"/>
          <w:sz w:val="24"/>
          <w:szCs w:val="24"/>
        </w:rPr>
        <w:t>Maggs</w:t>
      </w:r>
      <w:proofErr w:type="spellEnd"/>
      <w:r w:rsidRPr="004A290C">
        <w:rPr>
          <w:rFonts w:ascii="Times New Roman" w:hAnsi="Times New Roman" w:cs="Times New Roman"/>
          <w:sz w:val="24"/>
          <w:szCs w:val="24"/>
        </w:rPr>
        <w:t xml:space="preserve"> Facility Attendant</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Salisbury University</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August 2010 – October 2012(2 years 2 months)</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-Assisted members in safe and effective workout practices</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-Maintenance of the equipment in the recreational facility</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Camp Counselor</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Montgomery County Department of Recreation</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June 2008 – August 2010(2 years 2 months)</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-Worked at various camps including a science camp, basketball camp, multi-sports camp, and a camp which visited various places each day including historical museums</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-Planned structured activities for children ages 5 to 13.</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-Promoted health and wellness through physical movement as well as educational learning of various subjects</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lastRenderedPageBreak/>
        <w:t>Education</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Salisbury University</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xml:space="preserve">Bachelor </w:t>
      </w:r>
      <w:proofErr w:type="gramStart"/>
      <w:r w:rsidRPr="004A290C">
        <w:rPr>
          <w:rFonts w:ascii="Times New Roman" w:hAnsi="Times New Roman" w:cs="Times New Roman"/>
          <w:sz w:val="24"/>
          <w:szCs w:val="24"/>
        </w:rPr>
        <w:t>Of</w:t>
      </w:r>
      <w:proofErr w:type="gramEnd"/>
      <w:r w:rsidRPr="004A290C">
        <w:rPr>
          <w:rFonts w:ascii="Times New Roman" w:hAnsi="Times New Roman" w:cs="Times New Roman"/>
          <w:sz w:val="24"/>
          <w:szCs w:val="24"/>
        </w:rPr>
        <w:t xml:space="preserve"> Science, Nursing</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2008 – 2012</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Salisbury University</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-Student-athlete of 4 years on the Capital Athletic Conference championship team.</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-Inducted to the Chi Alpha Sigma National College Athlete Honor Society.</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-Capital Athletic Conference Athlete of the Week (March 16th, 2011).</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-NCAA Division III Capital Athletic Conference All-Academic Team (2008, 2009, 2010)</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-United States Track &amp; Field and Cross Country Coaches Association (USTFCCCA) 2009 Division III Scholar All-Academic Team.</w:t>
      </w:r>
    </w:p>
    <w:p w:rsidR="004A290C" w:rsidRPr="004A290C" w:rsidRDefault="004A290C" w:rsidP="004A290C">
      <w:pPr>
        <w:rPr>
          <w:rFonts w:ascii="Times New Roman" w:hAnsi="Times New Roman" w:cs="Times New Roman"/>
          <w:sz w:val="24"/>
          <w:szCs w:val="24"/>
        </w:rPr>
      </w:pPr>
      <w:proofErr w:type="gramStart"/>
      <w:r w:rsidRPr="004A290C">
        <w:rPr>
          <w:rFonts w:ascii="Times New Roman" w:hAnsi="Times New Roman" w:cs="Times New Roman"/>
          <w:sz w:val="24"/>
          <w:szCs w:val="24"/>
        </w:rPr>
        <w:t>-Salisbury University Indoor Track and Field School Record Holder (Triple Jump).</w:t>
      </w:r>
      <w:proofErr w:type="gramEnd"/>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-Team representative for the Student Athlete Mentor Program (SAM) which is designed to implement programs that will encourage academic achievement, health promotion, social responsibility and general life skills awareness among student-athletes.</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Activities and Societies</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 xml:space="preserve">Sigma Theta Tau, Phi </w:t>
      </w:r>
      <w:proofErr w:type="spellStart"/>
      <w:r w:rsidRPr="004A290C">
        <w:rPr>
          <w:rFonts w:ascii="Times New Roman" w:hAnsi="Times New Roman" w:cs="Times New Roman"/>
          <w:sz w:val="24"/>
          <w:szCs w:val="24"/>
        </w:rPr>
        <w:t>Eta</w:t>
      </w:r>
      <w:proofErr w:type="spellEnd"/>
      <w:r w:rsidRPr="004A290C">
        <w:rPr>
          <w:rFonts w:ascii="Times New Roman" w:hAnsi="Times New Roman" w:cs="Times New Roman"/>
          <w:sz w:val="24"/>
          <w:szCs w:val="24"/>
        </w:rPr>
        <w:t xml:space="preserve"> Sigma, Chi Alpha Sigma, NCAA Division III Track and Field Team Member, Student Nurses' Association (SNA), Student Athlete Mentor Program (SAM)</w:t>
      </w:r>
    </w:p>
    <w:p w:rsidR="004A290C" w:rsidRPr="004A290C" w:rsidRDefault="004A290C" w:rsidP="004A290C">
      <w:pPr>
        <w:rPr>
          <w:rFonts w:ascii="Times New Roman" w:hAnsi="Times New Roman" w:cs="Times New Roman"/>
          <w:sz w:val="24"/>
          <w:szCs w:val="24"/>
        </w:rPr>
      </w:pP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Skills &amp; Expertise</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ACLS</w:t>
      </w:r>
    </w:p>
    <w:p w:rsidR="004A290C"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BLS</w:t>
      </w:r>
    </w:p>
    <w:p w:rsidR="003375DA" w:rsidRPr="004A290C" w:rsidRDefault="004A290C" w:rsidP="004A290C">
      <w:pPr>
        <w:rPr>
          <w:rFonts w:ascii="Times New Roman" w:hAnsi="Times New Roman" w:cs="Times New Roman"/>
          <w:sz w:val="24"/>
          <w:szCs w:val="24"/>
        </w:rPr>
      </w:pPr>
      <w:r w:rsidRPr="004A290C">
        <w:rPr>
          <w:rFonts w:ascii="Times New Roman" w:hAnsi="Times New Roman" w:cs="Times New Roman"/>
          <w:sz w:val="24"/>
          <w:szCs w:val="24"/>
        </w:rPr>
        <w:t>Microsoft Office</w:t>
      </w:r>
    </w:p>
    <w:p w:rsidR="004A290C" w:rsidRPr="004A290C" w:rsidRDefault="004A290C">
      <w:pPr>
        <w:rPr>
          <w:rFonts w:ascii="Times New Roman" w:hAnsi="Times New Roman" w:cs="Times New Roman"/>
          <w:sz w:val="24"/>
          <w:szCs w:val="24"/>
        </w:rPr>
      </w:pPr>
    </w:p>
    <w:sectPr w:rsidR="004A290C" w:rsidRPr="004A290C" w:rsidSect="00E6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90C"/>
    <w:rsid w:val="004A290C"/>
    <w:rsid w:val="00563AA8"/>
    <w:rsid w:val="00E67567"/>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9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holly-loh-184ba533" TargetMode="External"/><Relationship Id="rId4" Type="http://schemas.openxmlformats.org/officeDocument/2006/relationships/hyperlink" Target="mailto:holly.defn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2019-12-02T09:32:00Z</dcterms:created>
  <dcterms:modified xsi:type="dcterms:W3CDTF">2019-12-02T09:44:00Z</dcterms:modified>
</cp:coreProperties>
</file>