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EF" w:rsidRPr="009A3DEF" w:rsidRDefault="009A3DEF" w:rsidP="009A3D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A3DEF" w:rsidRPr="009A3DEF" w:rsidTr="009A3D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 xml:space="preserve">  Alisa </w:t>
            </w:r>
            <w:proofErr w:type="spellStart"/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Heyman</w:t>
            </w:r>
            <w:proofErr w:type="spellEnd"/>
          </w:p>
        </w:tc>
      </w:tr>
      <w:tr w:rsidR="009A3DEF" w:rsidRPr="009A3DEF" w:rsidTr="009A3D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  513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3850</w:t>
            </w:r>
          </w:p>
        </w:tc>
      </w:tr>
      <w:tr w:rsidR="009A3DEF" w:rsidRPr="009A3DEF" w:rsidTr="009A3D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  alisa.heyman@yahoo.com</w:t>
            </w:r>
          </w:p>
        </w:tc>
      </w:tr>
      <w:tr w:rsidR="009A3DEF" w:rsidRPr="009A3DEF" w:rsidTr="009A3D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  US-SC-Ladson-29456 (GCH)</w:t>
            </w:r>
          </w:p>
        </w:tc>
      </w:tr>
      <w:tr w:rsidR="009A3DEF" w:rsidRPr="009A3DEF" w:rsidTr="009A3D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  8/14/2019 12:10:01 PM</w:t>
            </w:r>
          </w:p>
        </w:tc>
      </w:tr>
    </w:tbl>
    <w:p w:rsidR="009A3DEF" w:rsidRPr="009A3DEF" w:rsidRDefault="009A3DEF" w:rsidP="009A3D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DEF" w:rsidRPr="009A3DEF" w:rsidRDefault="009A3DEF" w:rsidP="009A3D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3DEF">
        <w:rPr>
          <w:rFonts w:ascii="Times New Roman" w:hAnsi="Times New Roman" w:cs="Times New Roman"/>
          <w:sz w:val="24"/>
          <w:szCs w:val="24"/>
        </w:rPr>
        <w:t> Work History</w:t>
      </w:r>
    </w:p>
    <w:p w:rsidR="009A3DEF" w:rsidRPr="009A3DEF" w:rsidRDefault="009A3DEF" w:rsidP="009A3D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62"/>
        <w:gridCol w:w="2574"/>
      </w:tblGrid>
      <w:tr w:rsidR="009A3DEF" w:rsidRPr="009A3DEF" w:rsidTr="009A3D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  King County Correctional Institution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01/01/2011 - 04/21/2019</w:t>
            </w:r>
          </w:p>
        </w:tc>
      </w:tr>
      <w:tr w:rsidR="009A3DEF" w:rsidRPr="009A3DEF" w:rsidTr="009A3D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  Triage RN/Med Pass RN</w:t>
            </w:r>
          </w:p>
        </w:tc>
      </w:tr>
      <w:tr w:rsidR="009A3DEF" w:rsidRPr="009A3DEF" w:rsidTr="009A3DE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A3DEF" w:rsidRPr="009A3DEF" w:rsidTr="009A3D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  Tacoma General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01/01/2011 - 04/21/2019</w:t>
            </w:r>
          </w:p>
        </w:tc>
      </w:tr>
      <w:tr w:rsidR="009A3DEF" w:rsidRPr="009A3DEF" w:rsidTr="009A3D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  Travel Nurse</w:t>
            </w:r>
          </w:p>
        </w:tc>
      </w:tr>
      <w:tr w:rsidR="009A3DEF" w:rsidRPr="009A3DEF" w:rsidTr="009A3DE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A3DEF" w:rsidRPr="009A3DEF" w:rsidTr="009A3D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  Coram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04/01/2014 - 11/30/2018</w:t>
            </w:r>
          </w:p>
        </w:tc>
      </w:tr>
      <w:tr w:rsidR="009A3DEF" w:rsidRPr="009A3DEF" w:rsidTr="009A3D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  Clinical Service Liaison</w:t>
            </w:r>
          </w:p>
        </w:tc>
      </w:tr>
      <w:tr w:rsidR="009A3DEF" w:rsidRPr="009A3DEF" w:rsidTr="009A3DE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A3DEF" w:rsidRPr="009A3DEF" w:rsidTr="009A3D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  Virginia Mason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01/01/2011 - 12/31/2014</w:t>
            </w:r>
          </w:p>
        </w:tc>
      </w:tr>
      <w:tr w:rsidR="009A3DEF" w:rsidRPr="009A3DEF" w:rsidTr="009A3D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  Travel/Charge Nurse, PACE Unit</w:t>
            </w:r>
          </w:p>
        </w:tc>
      </w:tr>
      <w:tr w:rsidR="009A3DEF" w:rsidRPr="009A3DEF" w:rsidTr="009A3DE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A3DEF" w:rsidRPr="009A3DEF" w:rsidTr="009A3D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  Trident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01/01/2010 - 01/01/2011</w:t>
            </w:r>
          </w:p>
        </w:tc>
      </w:tr>
      <w:tr w:rsidR="009A3DEF" w:rsidRPr="009A3DEF" w:rsidTr="009A3D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  Staff Nurse, Telemetry Unit</w:t>
            </w:r>
          </w:p>
        </w:tc>
      </w:tr>
      <w:tr w:rsidR="009A3DEF" w:rsidRPr="009A3DEF" w:rsidTr="009A3DE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9A3DEF" w:rsidRPr="009A3DEF" w:rsidTr="009A3D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  Bethesda North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01/01/2008 - 12/31/2009</w:t>
            </w:r>
          </w:p>
        </w:tc>
      </w:tr>
      <w:tr w:rsidR="009A3DEF" w:rsidRPr="009A3DEF" w:rsidTr="009A3D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  Patient Care Assistant, Ortho/</w:t>
            </w:r>
            <w:proofErr w:type="spellStart"/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/Trauma</w:t>
            </w:r>
          </w:p>
        </w:tc>
      </w:tr>
      <w:tr w:rsidR="009A3DEF" w:rsidRPr="009A3DEF" w:rsidTr="009A3DE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9A3DEF" w:rsidRPr="009A3DEF" w:rsidRDefault="009A3DEF" w:rsidP="009A3D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DEF" w:rsidRPr="009A3DEF" w:rsidRDefault="009A3DEF" w:rsidP="009A3D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3DEF">
        <w:rPr>
          <w:rFonts w:ascii="Times New Roman" w:hAnsi="Times New Roman" w:cs="Times New Roman"/>
          <w:sz w:val="24"/>
          <w:szCs w:val="24"/>
        </w:rPr>
        <w:t> Education</w:t>
      </w:r>
    </w:p>
    <w:p w:rsidR="009A3DEF" w:rsidRPr="009A3DEF" w:rsidRDefault="009A3DEF" w:rsidP="009A3D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36"/>
        <w:gridCol w:w="1546"/>
        <w:gridCol w:w="6"/>
      </w:tblGrid>
      <w:tr w:rsidR="009A3DEF" w:rsidRPr="009A3DEF" w:rsidTr="009A3D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  Good Samaritan College of Nursing and Health Science, Cincinnati, OH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DEF" w:rsidRPr="009A3DEF" w:rsidTr="009A3D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A3DEF" w:rsidRPr="009A3DEF" w:rsidTr="009A3D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9A3DEF" w:rsidRPr="009A3DEF" w:rsidTr="009A3D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  Institute of Medical and Dental Technology, Cincinnati, OH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DEF" w:rsidRPr="009A3DEF" w:rsidTr="009A3D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A3DEF" w:rsidRPr="009A3DEF" w:rsidTr="009A3D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9A3DEF" w:rsidRPr="009A3DEF" w:rsidTr="009A3D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DEF" w:rsidRPr="009A3DEF" w:rsidTr="009A3D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A3DEF" w:rsidRPr="009A3DEF" w:rsidTr="009A3D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9A3DEF" w:rsidRPr="009A3DEF" w:rsidRDefault="009A3DEF" w:rsidP="009A3D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DEF" w:rsidRPr="009A3DEF" w:rsidRDefault="009A3DEF" w:rsidP="009A3D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3DE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A3DE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A3DE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A3DEF" w:rsidRPr="009A3DEF" w:rsidRDefault="009A3DEF" w:rsidP="009A3D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317"/>
        <w:gridCol w:w="2258"/>
        <w:gridCol w:w="913"/>
      </w:tblGrid>
      <w:tr w:rsidR="009A3DEF" w:rsidRPr="009A3DEF" w:rsidTr="009A3D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   Triage RN/Med Pass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A3DEF" w:rsidRPr="009A3DEF" w:rsidTr="009A3D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DEF" w:rsidRPr="009A3DEF" w:rsidRDefault="009A3DEF" w:rsidP="009A3D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DEF" w:rsidRPr="009A3DEF" w:rsidRDefault="009A3DEF" w:rsidP="009A3D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3DEF">
        <w:rPr>
          <w:rFonts w:ascii="Times New Roman" w:hAnsi="Times New Roman" w:cs="Times New Roman"/>
          <w:sz w:val="24"/>
          <w:szCs w:val="24"/>
        </w:rPr>
        <w:t> Desired Position</w:t>
      </w:r>
    </w:p>
    <w:p w:rsidR="009A3DEF" w:rsidRPr="009A3DEF" w:rsidRDefault="009A3DEF" w:rsidP="009A3D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A3DEF" w:rsidRPr="009A3DEF" w:rsidTr="009A3D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DEF" w:rsidRPr="009A3DEF" w:rsidTr="009A3D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DEF" w:rsidRPr="009A3DEF" w:rsidTr="009A3D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DEF" w:rsidRPr="009A3DEF" w:rsidRDefault="009A3DEF" w:rsidP="009A3D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DEF" w:rsidRPr="009A3DEF" w:rsidRDefault="009A3DEF" w:rsidP="009A3D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3DEF">
        <w:rPr>
          <w:rFonts w:ascii="Times New Roman" w:hAnsi="Times New Roman" w:cs="Times New Roman"/>
          <w:sz w:val="24"/>
          <w:szCs w:val="24"/>
        </w:rPr>
        <w:t> Resume</w:t>
      </w:r>
    </w:p>
    <w:p w:rsidR="009A3DEF" w:rsidRPr="009A3DEF" w:rsidRDefault="009A3DEF" w:rsidP="009A3D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A3DEF" w:rsidRPr="009A3DEF" w:rsidTr="009A3DEF">
        <w:tc>
          <w:tcPr>
            <w:tcW w:w="0" w:type="auto"/>
            <w:shd w:val="clear" w:color="auto" w:fill="FFFFFF"/>
            <w:vAlign w:val="center"/>
            <w:hideMark/>
          </w:tcPr>
          <w:p w:rsidR="009A3DEF" w:rsidRPr="009A3DEF" w:rsidRDefault="009A3DEF" w:rsidP="009A3D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DEF">
              <w:rPr>
                <w:rFonts w:ascii="Times New Roman" w:hAnsi="Times New Roman" w:cs="Times New Roman"/>
                <w:sz w:val="24"/>
                <w:szCs w:val="24"/>
              </w:rPr>
              <w:t xml:space="preserve">Alisa </w:t>
            </w:r>
            <w:proofErr w:type="spellStart"/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Heyman</w:t>
            </w:r>
            <w:proofErr w:type="spellEnd"/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, RN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6168 E Barber Dr. | Boise, ID | 513-227-3850 | alisa.heyman@yahoo.com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Healthcare: Registered Nurse, Patient Advocate, Clinical Service Liaison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Experienced, self-directed professional with 20+ years of achievement in healthcare. Strong history in the areas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of emergency, CV ICU, neurology, post-operative care, telemetry, oncology, renal, orthopedics, and psychiatric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nursing. Demonstrated skill for exercising sound </w:t>
            </w:r>
            <w:proofErr w:type="spellStart"/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judgement</w:t>
            </w:r>
            <w:proofErr w:type="spellEnd"/>
            <w:r w:rsidRPr="009A3DEF">
              <w:rPr>
                <w:rFonts w:ascii="Times New Roman" w:hAnsi="Times New Roman" w:cs="Times New Roman"/>
                <w:sz w:val="24"/>
                <w:szCs w:val="24"/>
              </w:rPr>
              <w:t xml:space="preserve"> and developing creative solutions in the face of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nuanced challenges and shifting priorities. Excellent communication abilities shown through successful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collaboration with other nurses, doctors, specialists, and staff. Unyielding commitment to maintaining safety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protocols established to protect patients and healthcare professionals.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Education  Medication Administration  Conflict Resolution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Employee Leadership  Care and Discharge Planning  Safety Management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Relationship Building  Electronic Health Records  Quality Control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Technology: Cerner, </w:t>
            </w:r>
            <w:proofErr w:type="spellStart"/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Pxysis</w:t>
            </w:r>
            <w:proofErr w:type="spellEnd"/>
            <w:r w:rsidRPr="009A3DEF">
              <w:rPr>
                <w:rFonts w:ascii="Times New Roman" w:hAnsi="Times New Roman" w:cs="Times New Roman"/>
                <w:sz w:val="24"/>
                <w:szCs w:val="24"/>
              </w:rPr>
              <w:t xml:space="preserve">, EMAR, </w:t>
            </w:r>
            <w:proofErr w:type="spellStart"/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Accudose</w:t>
            </w:r>
            <w:proofErr w:type="spellEnd"/>
            <w:r w:rsidRPr="009A3DEF">
              <w:rPr>
                <w:rFonts w:ascii="Times New Roman" w:hAnsi="Times New Roman" w:cs="Times New Roman"/>
                <w:sz w:val="24"/>
                <w:szCs w:val="24"/>
              </w:rPr>
              <w:t xml:space="preserve">, EPIC, Cerner, </w:t>
            </w:r>
            <w:proofErr w:type="spellStart"/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9A3DEF">
              <w:rPr>
                <w:rFonts w:ascii="Times New Roman" w:hAnsi="Times New Roman" w:cs="Times New Roman"/>
                <w:sz w:val="24"/>
                <w:szCs w:val="24"/>
              </w:rPr>
              <w:t xml:space="preserve"> Charting Systems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Coram | CVS Infusion Specialty Pharmacy, Seattle, WA, Boise, ID Apr 2014 - Nov 2018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University of Washington Medical Center, Seattle Children's Hospital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Seattle Cancer Care Alliance, Virginia Mason, St. Luke's, St. Al's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Clinical Service Liaison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Oversee clinical services for a provider of home infusion care with a 96% patient satisfaction rating.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Market and sell specialty infusion services with a strong focus on improving patient care experience.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Grow business by recognizing opportunities to expand relationships with referral sources, and partner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with the medical community to understand their patients' needs for a smooth transition home.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Utilize strong customer service skills to interact and form relationships with key partners and patients.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Excel in a rapidly changing environment requiring </w:t>
            </w:r>
            <w:proofErr w:type="gramStart"/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multi-tasking,</w:t>
            </w:r>
            <w:proofErr w:type="gramEnd"/>
            <w:r w:rsidRPr="009A3DEF">
              <w:rPr>
                <w:rFonts w:ascii="Times New Roman" w:hAnsi="Times New Roman" w:cs="Times New Roman"/>
                <w:sz w:val="24"/>
                <w:szCs w:val="24"/>
              </w:rPr>
              <w:t xml:space="preserve"> and creative problem solving abilities.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Demonstrate thorough knowledge of insurance benefits systems, and complex Medicare guidelines.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 with case managers and home health agencies to coordinate patient discharge and care.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Conduct in services and continuing education programs for referral sources and/or their support staff.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Plan and instruct a CADD infusion pump class at Seattle Cancer Care Alliance on a weekly basis.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Key Achievements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comprehensive training to several new employees regarding Coram Infusion mission and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practices.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Consistently exceeded core therapy sales goals most quarters through collaboration and relationship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building.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Generated growth in a non-existent referral based community of 2500% when transferred to Boise.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Virginia Mason Medical Center, Seattle, WA 2011 - 2014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Travel/Charge Nurse, PACE Unit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Increased staff performance by providing daily guidance, and annual performance evaluation feedback.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Ensured compliance with company and facility procedures and regulations set forth by state and federal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agencies.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Supervised direct care staff in the execution of appropriate techniques, and adherence to facility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procedures.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Directed up to 6 PACE staff members per shift, delegating tasks and encouraging excellence in delivery of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care.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Improved quality of care by ensuring appropriate use of prophylaxis to prevent venous </w:t>
            </w:r>
            <w:proofErr w:type="spellStart"/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thromboembolism</w:t>
            </w:r>
            <w:proofErr w:type="spellEnd"/>
            <w:proofErr w:type="gramStart"/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and application of maximum sterile barriers when inserting central intravenous catheters to prevent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infection.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King County Correctional Institution, Seattle, WA 2011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Triage RN/Med Pass RN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Documented and communicated triage decisions during confinement and upon discharge to healthcare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providers.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medications to patients using proper techniques, procedures, and approved routes of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administration.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Maintained accountability of controlled substances and medications according to federal and state laws.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Tacoma General Hospital, Tacoma, WA 2011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North Kansas City Hospital, Kansas City, MO 2011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Travel Nurse, CCU/CV-ICU, PCU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Led by positive example to staff in the areas of infection control, risk reduction, and quality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improvement.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Served as a travel nurse for leading acute care, multi-specialty centers with average bed capacity of up to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450.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Trident Medical Center, North Charleston, SC 2010 - 2011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Staff Nurse, Telemetry Unit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Assumed a proactive, non-aggressive approach to internal conflict, creating a congenial working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environment.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Bethesda North Hospital, Cincinnati, OH 2008 - 2009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Patient Care Assistant, Ortho/</w:t>
            </w:r>
            <w:proofErr w:type="spellStart"/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/Trauma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in collaboration with nursing professionals as a partner in the care, treatment, and education of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patients.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Recognized the unique needs and behaviors of diverse patients, and provided care with dignity and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respect.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EDUCATION &amp;amp; CREDENTIALS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Associate of Applied Science in Nursing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Good Samaritan College of Nursing and Health Science, Cincinnati, OH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General Diploma, Medical Assistant Program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Institute of Medical and Dental Technology, Cincinnati, OH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LICENSES, CERTIFICATIONS, AND TRAINING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Idaho License #53154 | Washington License #60241572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Passed South Carolina Board of Nursing Exam - 01/15/2010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for Healthcare Providers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Preceptor Training for Nurses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IV Training and unit </w:t>
            </w:r>
            <w:proofErr w:type="spellStart"/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Validator</w:t>
            </w:r>
            <w:proofErr w:type="spellEnd"/>
            <w:r w:rsidRPr="009A3DEF">
              <w:rPr>
                <w:rFonts w:ascii="Times New Roman" w:hAnsi="Times New Roman" w:cs="Times New Roman"/>
                <w:sz w:val="24"/>
                <w:szCs w:val="24"/>
              </w:rPr>
              <w:t xml:space="preserve"> for IV insertion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Basic ECG and </w:t>
            </w:r>
            <w:proofErr w:type="spellStart"/>
            <w:r w:rsidRPr="009A3DEF">
              <w:rPr>
                <w:rFonts w:ascii="Times New Roman" w:hAnsi="Times New Roman" w:cs="Times New Roman"/>
                <w:sz w:val="24"/>
                <w:szCs w:val="24"/>
              </w:rPr>
              <w:t>Dysrhythmia</w:t>
            </w:r>
            <w:proofErr w:type="spellEnd"/>
            <w:r w:rsidRPr="009A3DEF">
              <w:rPr>
                <w:rFonts w:ascii="Times New Roman" w:hAnsi="Times New Roman" w:cs="Times New Roman"/>
                <w:sz w:val="24"/>
                <w:szCs w:val="24"/>
              </w:rPr>
              <w:t xml:space="preserve"> (Annual review - 09/2014)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NIH Stroke Scale Certification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The Management of the Heart Failure Patient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HIV/AIDS: Epidemic Update for Washington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2011 Workplace Safety and Patient Care Standards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Lethal Arrhythmias: Advanced Rhythm Interpretation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Chest Tube Management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Thinking Outside the Lines: Communication, Leadership, Productivity and Lifestyles Workshop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Ohio Worker's Compensation Health Partnership Workshop</w:t>
            </w:r>
            <w:r w:rsidRPr="009A3DEF">
              <w:rPr>
                <w:rFonts w:ascii="Times New Roman" w:hAnsi="Times New Roman" w:cs="Times New Roman"/>
                <w:sz w:val="24"/>
                <w:szCs w:val="24"/>
              </w:rPr>
              <w:br/>
              <w:t>Annual 2013 CALNOC Conference Breakthrough to Zero: Eliminating Hospital Acquired Conditions</w:t>
            </w:r>
          </w:p>
        </w:tc>
      </w:tr>
    </w:tbl>
    <w:p w:rsidR="003375DA" w:rsidRPr="009A3DEF" w:rsidRDefault="009A3DEF" w:rsidP="009A3D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9A3DEF" w:rsidSect="00DE1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3DEF"/>
    <w:rsid w:val="00563AA8"/>
    <w:rsid w:val="009A3DEF"/>
    <w:rsid w:val="00DE139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3D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1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56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968414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42922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952015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874734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1071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2019-12-03T11:33:00Z</dcterms:created>
  <dcterms:modified xsi:type="dcterms:W3CDTF">2019-12-03T11:40:00Z</dcterms:modified>
</cp:coreProperties>
</file>