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Kathy Mayer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21F97">
          <w:rPr>
            <w:rStyle w:val="Hyperlink"/>
            <w:rFonts w:ascii="Times New Roman" w:hAnsi="Times New Roman" w:cs="Times New Roman"/>
            <w:sz w:val="24"/>
            <w:szCs w:val="24"/>
          </w:rPr>
          <w:t>marsh4862@comcast.net</w:t>
        </w:r>
      </w:hyperlink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21F9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https://www.linkedin.com/in/kathy-mayer-62207845/</w:t>
        </w:r>
      </w:hyperlink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RN at Carolina Pines Regional Medical Center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 xml:space="preserve">Sumter, South Carolina, United </w:t>
      </w:r>
      <w:proofErr w:type="spellStart"/>
      <w:r w:rsidRPr="00521F9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21F97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521F97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521F97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Previous positions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RN case manager at Embrace Hospice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Registered Nurse at Covenant Place of Sumter SC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Education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Grand Canyon University, BSN, Registered Nursing/Registered Nurse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Summary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1F97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medical practice industry.</w:t>
      </w:r>
      <w:proofErr w:type="gramEnd"/>
      <w:r w:rsidRPr="00521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F97">
        <w:rPr>
          <w:rFonts w:ascii="Times New Roman" w:hAnsi="Times New Roman" w:cs="Times New Roman"/>
          <w:sz w:val="24"/>
          <w:szCs w:val="24"/>
        </w:rPr>
        <w:t>Skilled in Nursing Education, Wound Care, Medical-Surgical, Medication Administration, and Palliative Care.</w:t>
      </w:r>
      <w:proofErr w:type="gramEnd"/>
      <w:r w:rsidRPr="00521F97">
        <w:rPr>
          <w:rFonts w:ascii="Times New Roman" w:hAnsi="Times New Roman" w:cs="Times New Roman"/>
          <w:sz w:val="24"/>
          <w:szCs w:val="24"/>
        </w:rPr>
        <w:t xml:space="preserve"> Strong healthcare services professional with a BSN focused in Registered Nursing/Registered Nurse from Grand Canyon University.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Experience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RN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Carolina Pines Regional Medical Center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521F9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21F97">
        <w:rPr>
          <w:rFonts w:ascii="Times New Roman" w:hAnsi="Times New Roman" w:cs="Times New Roman"/>
          <w:sz w:val="24"/>
          <w:szCs w:val="24"/>
        </w:rPr>
        <w:t>2 years 2 months)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RN case manager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Embrace Hospice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June 2015 – September 2017(2 years 3 months)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Hospice and palliative care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Registered Nurse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Covenant Place of Sumter SC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March 2014 – June 2015(1 year 3 months)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Education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2012 – 2015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Clark/WSU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Associate of Arts and Sciences (AAS), Registered Nursing/Registered Nurse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2009 – 2012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1F9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521F9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Public Health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PALS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Nursing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Nursing Process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BLS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Wound Care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Patient Safety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Nursing Education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lastRenderedPageBreak/>
        <w:t>Registered Nurses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Palliative Care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Acute Care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Inpatient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Patient Education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Direct Patient Care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EKG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Medical/Surgical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ACLS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Home Care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Healthcare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Medical-Surgical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CPR Certified</w:t>
      </w:r>
    </w:p>
    <w:p w:rsidR="00521F97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Therapeutic Communication</w:t>
      </w:r>
    </w:p>
    <w:p w:rsidR="00C66C8B" w:rsidRPr="00521F97" w:rsidRDefault="00521F97" w:rsidP="00521F97">
      <w:pPr>
        <w:rPr>
          <w:rFonts w:ascii="Times New Roman" w:hAnsi="Times New Roman" w:cs="Times New Roman"/>
          <w:sz w:val="24"/>
          <w:szCs w:val="24"/>
        </w:rPr>
      </w:pPr>
      <w:r w:rsidRPr="00521F97">
        <w:rPr>
          <w:rFonts w:ascii="Times New Roman" w:hAnsi="Times New Roman" w:cs="Times New Roman"/>
          <w:sz w:val="24"/>
          <w:szCs w:val="24"/>
        </w:rPr>
        <w:t>Geriatric Nursing</w:t>
      </w:r>
    </w:p>
    <w:sectPr w:rsidR="00C66C8B" w:rsidRPr="00521F97" w:rsidSect="00C6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F97"/>
    <w:rsid w:val="00521F97"/>
    <w:rsid w:val="00C6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hy-mayer-62207845/" TargetMode="External"/><Relationship Id="rId4" Type="http://schemas.openxmlformats.org/officeDocument/2006/relationships/hyperlink" Target="mailto:marsh4862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2019-12-04T09:41:00Z</dcterms:created>
  <dcterms:modified xsi:type="dcterms:W3CDTF">2019-12-04T09:42:00Z</dcterms:modified>
</cp:coreProperties>
</file>