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 xml:space="preserve">Jamie </w:t>
      </w:r>
      <w:proofErr w:type="spellStart"/>
      <w:r w:rsidRPr="00E868DE">
        <w:rPr>
          <w:rFonts w:ascii="Times New Roman" w:hAnsi="Times New Roman" w:cs="Times New Roman"/>
          <w:sz w:val="24"/>
          <w:szCs w:val="24"/>
        </w:rPr>
        <w:t>Giangreco</w:t>
      </w:r>
      <w:proofErr w:type="spellEnd"/>
      <w:r w:rsidRPr="00E868DE">
        <w:rPr>
          <w:rFonts w:ascii="Times New Roman" w:hAnsi="Times New Roman" w:cs="Times New Roman"/>
          <w:sz w:val="24"/>
          <w:szCs w:val="24"/>
        </w:rPr>
        <w:t>, JD, BSN, RN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Contact Info: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868DE">
          <w:rPr>
            <w:rStyle w:val="Hyperlink"/>
            <w:rFonts w:ascii="Times New Roman" w:hAnsi="Times New Roman" w:cs="Times New Roman"/>
            <w:sz w:val="24"/>
            <w:szCs w:val="24"/>
          </w:rPr>
          <w:t>jgiangreco24@hotmail.com</w:t>
        </w:r>
      </w:hyperlink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868D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https://www.linkedin.com/in/jamiegiangreco</w:t>
        </w:r>
      </w:hyperlink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Emergency Room Registered Nurse at Roper St. Francis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 xml:space="preserve">Charleston, South Carolina, United </w:t>
      </w:r>
      <w:r w:rsidRPr="00E868DE">
        <w:rPr>
          <w:rFonts w:ascii="Times New Roman" w:hAnsi="Times New Roman" w:cs="Times New Roman"/>
          <w:sz w:val="24"/>
          <w:szCs w:val="24"/>
        </w:rPr>
        <w:t>States Law</w:t>
      </w:r>
      <w:r w:rsidRPr="00E868DE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Previous positions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Emergency Department Technician at Roper St. Francis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Executive Assistant at Go Resources LLC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Education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Medical University of South Carolina, BSN, Registered Nursing/Registered Nurse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Background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Summary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68DE">
        <w:rPr>
          <w:rFonts w:ascii="Times New Roman" w:hAnsi="Times New Roman" w:cs="Times New Roman"/>
          <w:sz w:val="24"/>
          <w:szCs w:val="24"/>
        </w:rPr>
        <w:t>Emergency Room Nurse with a demonstrated history of working in the health care industry.</w:t>
      </w:r>
      <w:proofErr w:type="gramEnd"/>
      <w:r w:rsidRPr="00E86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8DE">
        <w:rPr>
          <w:rFonts w:ascii="Times New Roman" w:hAnsi="Times New Roman" w:cs="Times New Roman"/>
          <w:sz w:val="24"/>
          <w:szCs w:val="24"/>
        </w:rPr>
        <w:t xml:space="preserve">Has worked with multiple healthcare EMR programs including Cerner, </w:t>
      </w:r>
      <w:proofErr w:type="spellStart"/>
      <w:r w:rsidRPr="00E868DE">
        <w:rPr>
          <w:rFonts w:ascii="Times New Roman" w:hAnsi="Times New Roman" w:cs="Times New Roman"/>
          <w:sz w:val="24"/>
          <w:szCs w:val="24"/>
        </w:rPr>
        <w:t>Medhost</w:t>
      </w:r>
      <w:proofErr w:type="spellEnd"/>
      <w:r w:rsidRPr="00E868DE">
        <w:rPr>
          <w:rFonts w:ascii="Times New Roman" w:hAnsi="Times New Roman" w:cs="Times New Roman"/>
          <w:sz w:val="24"/>
          <w:szCs w:val="24"/>
        </w:rPr>
        <w:t>, and Epic.</w:t>
      </w:r>
      <w:proofErr w:type="gramEnd"/>
      <w:r w:rsidRPr="00E86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8DE">
        <w:rPr>
          <w:rFonts w:ascii="Times New Roman" w:hAnsi="Times New Roman" w:cs="Times New Roman"/>
          <w:sz w:val="24"/>
          <w:szCs w:val="24"/>
        </w:rPr>
        <w:t>Legal background that includes trial experience, negotiation, and mediation.</w:t>
      </w:r>
      <w:proofErr w:type="gramEnd"/>
      <w:r w:rsidRPr="00E868DE">
        <w:rPr>
          <w:rFonts w:ascii="Times New Roman" w:hAnsi="Times New Roman" w:cs="Times New Roman"/>
          <w:sz w:val="24"/>
          <w:szCs w:val="24"/>
        </w:rPr>
        <w:t xml:space="preserve"> Strong healthcare services professional with a BSN focused in Registered Nursing from Medical University of South Carolina.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Experience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Roper St. Francis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 xml:space="preserve">June 2017 – </w:t>
      </w:r>
      <w:proofErr w:type="gramStart"/>
      <w:r w:rsidRPr="00E868D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868DE">
        <w:rPr>
          <w:rFonts w:ascii="Times New Roman" w:hAnsi="Times New Roman" w:cs="Times New Roman"/>
          <w:sz w:val="24"/>
          <w:szCs w:val="24"/>
        </w:rPr>
        <w:t>2 years 6 months)Charleston, South Carolina Area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Emergency Department Technician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Roper St. Francis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lastRenderedPageBreak/>
        <w:t>June 2015 – June 2017(2 years)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Executive Assistant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Go Resources LLC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November 2013 – January 2016(2 years 2 months)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Legal Secretary, Paralegal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50 Ways, LLC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February 2013 – November 2013(9 months)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Legal Intern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Justice for Children Clinic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August 2011 – December 2011(4 months)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Represented children in a variety of legal proceedings, including neglect, custody, and delinquency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Legal Intern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The Ohio State University Athletics Compliance Office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April 2011 – August 2011(4 months</w:t>
      </w:r>
      <w:proofErr w:type="gramStart"/>
      <w:r w:rsidRPr="00E868DE">
        <w:rPr>
          <w:rFonts w:ascii="Times New Roman" w:hAnsi="Times New Roman" w:cs="Times New Roman"/>
          <w:sz w:val="24"/>
          <w:szCs w:val="24"/>
        </w:rPr>
        <w:t>)Columbus</w:t>
      </w:r>
      <w:proofErr w:type="gramEnd"/>
      <w:r w:rsidRPr="00E868DE">
        <w:rPr>
          <w:rFonts w:ascii="Times New Roman" w:hAnsi="Times New Roman" w:cs="Times New Roman"/>
          <w:sz w:val="24"/>
          <w:szCs w:val="24"/>
        </w:rPr>
        <w:t>, Ohio Area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Enforcement of NCAA and The Ohio State University by-laws; student-athlete monitoring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AUTOCAP Mediator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lastRenderedPageBreak/>
        <w:t>Ohio Automobile Dealers Association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February 2011 – May 2011(3 months</w:t>
      </w:r>
      <w:proofErr w:type="gramStart"/>
      <w:r w:rsidRPr="00E868DE">
        <w:rPr>
          <w:rFonts w:ascii="Times New Roman" w:hAnsi="Times New Roman" w:cs="Times New Roman"/>
          <w:sz w:val="24"/>
          <w:szCs w:val="24"/>
        </w:rPr>
        <w:t>)Dublin</w:t>
      </w:r>
      <w:proofErr w:type="gramEnd"/>
      <w:r w:rsidRPr="00E868DE">
        <w:rPr>
          <w:rFonts w:ascii="Times New Roman" w:hAnsi="Times New Roman" w:cs="Times New Roman"/>
          <w:sz w:val="24"/>
          <w:szCs w:val="24"/>
        </w:rPr>
        <w:t>, Ohio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68DE">
        <w:rPr>
          <w:rFonts w:ascii="Times New Roman" w:hAnsi="Times New Roman" w:cs="Times New Roman"/>
          <w:sz w:val="24"/>
          <w:szCs w:val="24"/>
        </w:rPr>
        <w:t>Worked to solve disputes between consumers and dealerships through mediation in the hope of saving parties both time and money, while coming up with a mutually satisfying outcome.</w:t>
      </w:r>
      <w:proofErr w:type="gramEnd"/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Legal Intern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Ohio State Bar Association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May 2010 – August 2010(3 months</w:t>
      </w:r>
      <w:proofErr w:type="gramStart"/>
      <w:r w:rsidRPr="00E868DE">
        <w:rPr>
          <w:rFonts w:ascii="Times New Roman" w:hAnsi="Times New Roman" w:cs="Times New Roman"/>
          <w:sz w:val="24"/>
          <w:szCs w:val="24"/>
        </w:rPr>
        <w:t>)Columbus</w:t>
      </w:r>
      <w:proofErr w:type="gramEnd"/>
      <w:r w:rsidRPr="00E868DE">
        <w:rPr>
          <w:rFonts w:ascii="Times New Roman" w:hAnsi="Times New Roman" w:cs="Times New Roman"/>
          <w:sz w:val="24"/>
          <w:szCs w:val="24"/>
        </w:rPr>
        <w:t>, Ohio Area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 xml:space="preserve">Worked under William </w:t>
      </w:r>
      <w:proofErr w:type="spellStart"/>
      <w:r w:rsidRPr="00E868DE">
        <w:rPr>
          <w:rFonts w:ascii="Times New Roman" w:hAnsi="Times New Roman" w:cs="Times New Roman"/>
          <w:sz w:val="24"/>
          <w:szCs w:val="24"/>
        </w:rPr>
        <w:t>Weisenberg</w:t>
      </w:r>
      <w:proofErr w:type="spellEnd"/>
      <w:r w:rsidRPr="00E868DE">
        <w:rPr>
          <w:rFonts w:ascii="Times New Roman" w:hAnsi="Times New Roman" w:cs="Times New Roman"/>
          <w:sz w:val="24"/>
          <w:szCs w:val="24"/>
        </w:rPr>
        <w:t>, Assistant Executive Director for Public Affairs, as a legal intern charged with researching for the Subrogation Task Force and collecting data for Gender Fairness Task Force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Education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2016 – 2017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Medical University of South Carolina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The Ohio State University Moritz College of Law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68DE">
        <w:rPr>
          <w:rFonts w:ascii="Times New Roman" w:hAnsi="Times New Roman" w:cs="Times New Roman"/>
          <w:sz w:val="24"/>
          <w:szCs w:val="24"/>
        </w:rPr>
        <w:t>Juris</w:t>
      </w:r>
      <w:proofErr w:type="spellEnd"/>
      <w:r w:rsidRPr="00E868DE">
        <w:rPr>
          <w:rFonts w:ascii="Times New Roman" w:hAnsi="Times New Roman" w:cs="Times New Roman"/>
          <w:sz w:val="24"/>
          <w:szCs w:val="24"/>
        </w:rPr>
        <w:t xml:space="preserve"> Doctor, Certificate in Alternative Dispute Resolution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2010 – 2012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The Ohio State University Moritz College of Law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lastRenderedPageBreak/>
        <w:t>Alternative Dispute Resolution Association, President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Sports and Entertainment Law Association, Secretary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Student Animal Legal Defense Fund, President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Alternative Dispute Resolution Association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Sports and Entertainment Law Association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Student Animal Legal Defense Fund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New York Law School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68DE">
        <w:rPr>
          <w:rFonts w:ascii="Times New Roman" w:hAnsi="Times New Roman" w:cs="Times New Roman"/>
          <w:sz w:val="24"/>
          <w:szCs w:val="24"/>
        </w:rPr>
        <w:t>Juris</w:t>
      </w:r>
      <w:proofErr w:type="spellEnd"/>
      <w:r w:rsidRPr="00E868DE">
        <w:rPr>
          <w:rFonts w:ascii="Times New Roman" w:hAnsi="Times New Roman" w:cs="Times New Roman"/>
          <w:sz w:val="24"/>
          <w:szCs w:val="24"/>
        </w:rPr>
        <w:t xml:space="preserve"> Doctor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2009 – 2010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New York Law School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Student Animal Legal Defense Fund, Vice President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Unemployment Action Center, Volunteer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Student Animal Legal Defense Fund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Unemployment Action Center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Niagara University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BA, Criminal Justice, Italian Studies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2001 – 2005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lastRenderedPageBreak/>
        <w:t>Niagara University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Niagara University Women's Soccer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Westlaw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Mediation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Litigation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Mergers &amp; Acquisitions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Alternative Dispute Resolution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Legal Research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Courts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Microsoft Excel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Public Speaking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Lexis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Microsoft Office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Trials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Customer Service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PowerPoint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Research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Legal Writing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Microsoft Word</w:t>
      </w:r>
    </w:p>
    <w:p w:rsidR="00E868DE" w:rsidRPr="00E868DE" w:rsidRDefault="00E868DE" w:rsidP="00E868DE">
      <w:pPr>
        <w:rPr>
          <w:rFonts w:ascii="Times New Roman" w:hAnsi="Times New Roman" w:cs="Times New Roman"/>
          <w:sz w:val="24"/>
          <w:szCs w:val="24"/>
        </w:rPr>
      </w:pPr>
      <w:r w:rsidRPr="00E868DE">
        <w:rPr>
          <w:rFonts w:ascii="Times New Roman" w:hAnsi="Times New Roman" w:cs="Times New Roman"/>
          <w:sz w:val="24"/>
          <w:szCs w:val="24"/>
        </w:rPr>
        <w:t>Writing</w:t>
      </w:r>
    </w:p>
    <w:sectPr w:rsidR="00E868DE" w:rsidRPr="00E868DE" w:rsidSect="0072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8DE"/>
    <w:rsid w:val="000F52C5"/>
    <w:rsid w:val="00563AA8"/>
    <w:rsid w:val="0072491A"/>
    <w:rsid w:val="00E868D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miegiangreco" TargetMode="External"/><Relationship Id="rId4" Type="http://schemas.openxmlformats.org/officeDocument/2006/relationships/hyperlink" Target="mailto:jgiangreco24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2019-12-04T06:18:00Z</dcterms:created>
  <dcterms:modified xsi:type="dcterms:W3CDTF">2019-12-04T06:29:00Z</dcterms:modified>
</cp:coreProperties>
</file>