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DE6" w14:textId="77777777" w:rsidR="00EA0EAD" w:rsidRDefault="00EA0EAD" w:rsidP="00EA0EAD">
      <w:pPr>
        <w:jc w:val="center"/>
        <w:rPr>
          <w:rFonts w:ascii="AR CENA" w:hAnsi="AR CENA"/>
          <w:sz w:val="44"/>
          <w:szCs w:val="44"/>
        </w:rPr>
      </w:pPr>
      <w:r w:rsidRPr="004E6FB8">
        <w:rPr>
          <w:rFonts w:ascii="AR CENA" w:hAnsi="AR CENA"/>
          <w:sz w:val="44"/>
          <w:szCs w:val="44"/>
        </w:rPr>
        <w:t>ABIOLA OMOKAYE</w:t>
      </w:r>
      <w:r w:rsidR="00FD522F">
        <w:rPr>
          <w:rFonts w:ascii="AR CENA" w:hAnsi="AR CENA"/>
          <w:sz w:val="44"/>
          <w:szCs w:val="44"/>
        </w:rPr>
        <w:t>, RN (BSN)</w:t>
      </w:r>
    </w:p>
    <w:p w14:paraId="1B66F8FA" w14:textId="77777777" w:rsidR="00EA0EAD" w:rsidRDefault="00EA0EAD" w:rsidP="00EA0EAD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906 Eagle Point Drive, Matteson IL</w:t>
      </w:r>
    </w:p>
    <w:p w14:paraId="586A600B" w14:textId="77777777" w:rsidR="00EA0EAD" w:rsidRDefault="00EA0591" w:rsidP="00EA0EAD">
      <w:pPr>
        <w:jc w:val="center"/>
        <w:rPr>
          <w:rFonts w:ascii="AR CENA" w:hAnsi="AR CENA"/>
          <w:sz w:val="24"/>
          <w:szCs w:val="24"/>
        </w:rPr>
      </w:pPr>
      <w:hyperlink r:id="rId5" w:history="1">
        <w:r w:rsidR="00EA0EAD" w:rsidRPr="003524D7">
          <w:rPr>
            <w:rStyle w:val="Hyperlink"/>
            <w:rFonts w:ascii="AR CENA" w:hAnsi="AR CENA"/>
            <w:sz w:val="24"/>
            <w:szCs w:val="24"/>
          </w:rPr>
          <w:t>biolaaluko@yahoo.com</w:t>
        </w:r>
      </w:hyperlink>
      <w:r w:rsidR="00EA0EAD">
        <w:rPr>
          <w:rFonts w:ascii="AR CENA" w:hAnsi="AR CENA"/>
          <w:sz w:val="24"/>
          <w:szCs w:val="24"/>
        </w:rPr>
        <w:t>. 708-937-5903</w:t>
      </w:r>
    </w:p>
    <w:p w14:paraId="03F35BF1" w14:textId="77777777" w:rsidR="00EA0EAD" w:rsidRDefault="00EA0EAD" w:rsidP="00EA0EAD">
      <w:pPr>
        <w:jc w:val="both"/>
        <w:rPr>
          <w:rFonts w:ascii="AR CENA" w:hAnsi="AR CENA"/>
          <w:color w:val="0070C0"/>
          <w:sz w:val="36"/>
          <w:szCs w:val="36"/>
        </w:rPr>
      </w:pPr>
      <w:r>
        <w:rPr>
          <w:rFonts w:ascii="AR CENA" w:hAnsi="AR CENA"/>
          <w:color w:val="0070C0"/>
          <w:sz w:val="36"/>
          <w:szCs w:val="36"/>
        </w:rPr>
        <w:t>Objective</w:t>
      </w:r>
    </w:p>
    <w:p w14:paraId="2A1AED24" w14:textId="77777777" w:rsidR="00EA0EAD" w:rsidRPr="00D803B8" w:rsidRDefault="00EA0EAD" w:rsidP="00EA0EAD">
      <w:pPr>
        <w:pStyle w:val="ListParagraph"/>
        <w:numPr>
          <w:ilvl w:val="0"/>
          <w:numId w:val="2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Patient-focused and empathic registered nurse seeking position with growing medical practice. Bringing experience, Care, and extensive knowledge to help improve the lives of patients.</w:t>
      </w:r>
    </w:p>
    <w:p w14:paraId="66084795" w14:textId="77777777" w:rsidR="00EA0EAD" w:rsidRDefault="00EA0EAD" w:rsidP="00EA0EAD">
      <w:pPr>
        <w:jc w:val="both"/>
        <w:rPr>
          <w:rFonts w:ascii="AR CENA" w:hAnsi="AR CENA"/>
          <w:color w:val="0070C0"/>
          <w:sz w:val="36"/>
          <w:szCs w:val="36"/>
        </w:rPr>
      </w:pPr>
      <w:r w:rsidRPr="004E6FB8">
        <w:rPr>
          <w:rFonts w:ascii="AR CENA" w:hAnsi="AR CENA"/>
          <w:color w:val="0070C0"/>
          <w:sz w:val="36"/>
          <w:szCs w:val="36"/>
        </w:rPr>
        <w:t>Education</w:t>
      </w:r>
    </w:p>
    <w:p w14:paraId="66AF003C" w14:textId="77777777" w:rsidR="00EA0EAD" w:rsidRPr="00FD522F" w:rsidRDefault="00EA0EAD" w:rsidP="00FD522F">
      <w:pPr>
        <w:pStyle w:val="ListParagraph"/>
        <w:numPr>
          <w:ilvl w:val="0"/>
          <w:numId w:val="1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 w:rsidRPr="002D2DFC">
        <w:rPr>
          <w:rFonts w:ascii="AR CENA" w:hAnsi="AR CENA"/>
          <w:color w:val="000000" w:themeColor="text1"/>
          <w:sz w:val="24"/>
          <w:szCs w:val="24"/>
        </w:rPr>
        <w:t>Chamberlain University, Tinley Park IL</w:t>
      </w:r>
    </w:p>
    <w:p w14:paraId="62A8E738" w14:textId="77777777" w:rsidR="00EA0EAD" w:rsidRDefault="00EA0EAD" w:rsidP="00EA0EAD">
      <w:pPr>
        <w:jc w:val="both"/>
        <w:rPr>
          <w:rFonts w:ascii="AR CENA" w:hAnsi="AR CENA"/>
          <w:color w:val="0070C0"/>
          <w:sz w:val="36"/>
          <w:szCs w:val="36"/>
        </w:rPr>
      </w:pPr>
      <w:r w:rsidRPr="00230827">
        <w:rPr>
          <w:rFonts w:ascii="AR CENA" w:hAnsi="AR CENA"/>
          <w:color w:val="0070C0"/>
          <w:sz w:val="36"/>
          <w:szCs w:val="36"/>
        </w:rPr>
        <w:t>Licensures &amp; Certifications</w:t>
      </w:r>
    </w:p>
    <w:p w14:paraId="04BB3EFE" w14:textId="77777777" w:rsidR="00EA0EAD" w:rsidRPr="0036475D" w:rsidRDefault="00EA0EAD" w:rsidP="00EA0EAD">
      <w:pPr>
        <w:pStyle w:val="ListParagraph"/>
        <w:numPr>
          <w:ilvl w:val="0"/>
          <w:numId w:val="1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 w:rsidRPr="0036475D">
        <w:rPr>
          <w:rFonts w:ascii="AR CENA" w:hAnsi="AR CENA"/>
          <w:color w:val="000000" w:themeColor="text1"/>
          <w:sz w:val="24"/>
          <w:szCs w:val="24"/>
        </w:rPr>
        <w:t>Illinois State Board of Nursing</w:t>
      </w:r>
    </w:p>
    <w:p w14:paraId="394AF3F6" w14:textId="6F066E32" w:rsidR="00F521EB" w:rsidRPr="008F4B9D" w:rsidRDefault="00EA0EAD" w:rsidP="008F4B9D">
      <w:pPr>
        <w:pStyle w:val="ListParagraph"/>
        <w:numPr>
          <w:ilvl w:val="0"/>
          <w:numId w:val="1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 w:rsidRPr="0036475D">
        <w:rPr>
          <w:rFonts w:ascii="AR CENA" w:hAnsi="AR CENA"/>
          <w:color w:val="000000" w:themeColor="text1"/>
          <w:sz w:val="24"/>
          <w:szCs w:val="24"/>
        </w:rPr>
        <w:t>Bas</w:t>
      </w:r>
      <w:r w:rsidR="00FD522F">
        <w:rPr>
          <w:rFonts w:ascii="AR CENA" w:hAnsi="AR CENA"/>
          <w:color w:val="000000" w:themeColor="text1"/>
          <w:sz w:val="24"/>
          <w:szCs w:val="24"/>
        </w:rPr>
        <w:t xml:space="preserve">ic Life Support (BLS) </w:t>
      </w:r>
      <w:r w:rsidRPr="0036475D">
        <w:rPr>
          <w:rFonts w:ascii="AR CENA" w:hAnsi="AR CENA"/>
          <w:color w:val="000000" w:themeColor="text1"/>
          <w:sz w:val="24"/>
          <w:szCs w:val="24"/>
        </w:rPr>
        <w:t>by American Heart Association</w:t>
      </w:r>
    </w:p>
    <w:p w14:paraId="13729CC3" w14:textId="77777777" w:rsidR="005E3B15" w:rsidRDefault="005E3B15" w:rsidP="008F4B9D">
      <w:pPr>
        <w:rPr>
          <w:rFonts w:ascii="AR CENA" w:hAnsi="AR CENA"/>
          <w:color w:val="0070C0"/>
          <w:sz w:val="36"/>
          <w:szCs w:val="36"/>
        </w:rPr>
      </w:pPr>
    </w:p>
    <w:p w14:paraId="78E7A772" w14:textId="32C21035" w:rsidR="00EA0EAD" w:rsidRDefault="00EA0EAD" w:rsidP="00F966F7">
      <w:pPr>
        <w:jc w:val="center"/>
        <w:rPr>
          <w:rFonts w:ascii="AR CENA" w:hAnsi="AR CENA"/>
          <w:color w:val="0070C0"/>
          <w:sz w:val="36"/>
          <w:szCs w:val="36"/>
        </w:rPr>
      </w:pPr>
      <w:r w:rsidRPr="002A0063">
        <w:rPr>
          <w:rFonts w:ascii="AR CENA" w:hAnsi="AR CENA"/>
          <w:color w:val="0070C0"/>
          <w:sz w:val="36"/>
          <w:szCs w:val="36"/>
        </w:rPr>
        <w:t>Work Experience</w:t>
      </w:r>
    </w:p>
    <w:p w14:paraId="494B8C5B" w14:textId="6F3A6C65" w:rsidR="005E3B15" w:rsidRPr="00696403" w:rsidRDefault="005E3B15" w:rsidP="005E3B15">
      <w:pPr>
        <w:jc w:val="both"/>
        <w:rPr>
          <w:rFonts w:ascii="AR CENA" w:hAnsi="AR CENA"/>
          <w:color w:val="0070C0"/>
          <w:sz w:val="24"/>
          <w:szCs w:val="24"/>
        </w:rPr>
      </w:pPr>
      <w:r>
        <w:rPr>
          <w:rFonts w:ascii="AR CENA" w:hAnsi="AR CENA"/>
          <w:color w:val="0070C0"/>
          <w:sz w:val="24"/>
          <w:szCs w:val="24"/>
        </w:rPr>
        <w:t xml:space="preserve">Advocate </w:t>
      </w:r>
      <w:r w:rsidR="00EA0591">
        <w:rPr>
          <w:rFonts w:ascii="AR CENA" w:hAnsi="AR CENA"/>
          <w:color w:val="0070C0"/>
          <w:sz w:val="24"/>
          <w:szCs w:val="24"/>
        </w:rPr>
        <w:t>Health at Home</w:t>
      </w:r>
      <w:r>
        <w:rPr>
          <w:rFonts w:ascii="AR CENA" w:hAnsi="AR CENA"/>
          <w:color w:val="0070C0"/>
          <w:sz w:val="24"/>
          <w:szCs w:val="24"/>
        </w:rPr>
        <w:t xml:space="preserve"> </w:t>
      </w:r>
    </w:p>
    <w:p w14:paraId="72545107" w14:textId="3CC4BED5" w:rsidR="005E3B15" w:rsidRPr="006F3082" w:rsidRDefault="005E3B15" w:rsidP="005E3B15">
      <w:p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August 20</w:t>
      </w:r>
      <w:r>
        <w:rPr>
          <w:rFonts w:ascii="AR CENA" w:hAnsi="AR CENA"/>
          <w:sz w:val="24"/>
          <w:szCs w:val="24"/>
        </w:rPr>
        <w:t>21</w:t>
      </w:r>
      <w:r w:rsidRPr="006F3082">
        <w:rPr>
          <w:rFonts w:ascii="AR CENA" w:hAnsi="AR CENA"/>
          <w:sz w:val="24"/>
          <w:szCs w:val="24"/>
        </w:rPr>
        <w:t xml:space="preserve"> </w:t>
      </w:r>
      <w:r>
        <w:rPr>
          <w:rFonts w:ascii="AR CENA" w:hAnsi="AR CENA"/>
          <w:sz w:val="24"/>
          <w:szCs w:val="24"/>
        </w:rPr>
        <w:t xml:space="preserve">– </w:t>
      </w:r>
      <w:r>
        <w:rPr>
          <w:rFonts w:ascii="AR CENA" w:hAnsi="AR CENA"/>
          <w:sz w:val="24"/>
          <w:szCs w:val="24"/>
        </w:rPr>
        <w:t>Till date</w:t>
      </w:r>
      <w:r>
        <w:rPr>
          <w:rFonts w:ascii="AR CENA" w:hAnsi="AR CENA"/>
          <w:sz w:val="24"/>
          <w:szCs w:val="24"/>
        </w:rPr>
        <w:t>.</w:t>
      </w:r>
    </w:p>
    <w:p w14:paraId="27B56ECF" w14:textId="205191E9" w:rsidR="005E3B15" w:rsidRDefault="008F4B9D" w:rsidP="005E3B15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Assess and chart observations of patient’s condition at each visit</w:t>
      </w:r>
      <w:r w:rsidR="005E3B15">
        <w:rPr>
          <w:rFonts w:ascii="AR CENA" w:hAnsi="AR CENA"/>
          <w:sz w:val="24"/>
          <w:szCs w:val="24"/>
        </w:rPr>
        <w:t>.</w:t>
      </w:r>
    </w:p>
    <w:p w14:paraId="7668B903" w14:textId="54D0E291" w:rsidR="005E3B15" w:rsidRDefault="008F4B9D" w:rsidP="005E3B15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Complete evaluation tasks, including reviewing medications and vital signs</w:t>
      </w:r>
      <w:r w:rsidR="005E3B15">
        <w:rPr>
          <w:rFonts w:ascii="AR CENA" w:hAnsi="AR CENA"/>
          <w:sz w:val="24"/>
          <w:szCs w:val="24"/>
        </w:rPr>
        <w:t>.</w:t>
      </w:r>
    </w:p>
    <w:p w14:paraId="2A8EA2AD" w14:textId="7EA54C91" w:rsidR="005E3B15" w:rsidRDefault="008F4B9D" w:rsidP="005E3B15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Administer Physician-prescribed medication.</w:t>
      </w:r>
    </w:p>
    <w:p w14:paraId="3D03809E" w14:textId="37084C50" w:rsidR="005E3B15" w:rsidRDefault="008F4B9D" w:rsidP="005E3B15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Dress or redress wounds and assess</w:t>
      </w:r>
      <w:r w:rsidR="005E3B15">
        <w:rPr>
          <w:rFonts w:ascii="AR CENA" w:hAnsi="AR CENA"/>
          <w:sz w:val="24"/>
          <w:szCs w:val="24"/>
        </w:rPr>
        <w:t>.</w:t>
      </w:r>
    </w:p>
    <w:p w14:paraId="0A42C842" w14:textId="67FF67F3" w:rsidR="005E3B15" w:rsidRPr="008F4B9D" w:rsidRDefault="008F4B9D" w:rsidP="008F4B9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Provide education to patients and families on proper home health care procedures and strategies</w:t>
      </w:r>
    </w:p>
    <w:p w14:paraId="6A0FA74A" w14:textId="62D9BAF5" w:rsidR="00AD6DBC" w:rsidRDefault="00FD522F" w:rsidP="00FD522F">
      <w:pPr>
        <w:jc w:val="both"/>
        <w:rPr>
          <w:rFonts w:ascii="AR CENA" w:hAnsi="AR CENA"/>
          <w:color w:val="0070C0"/>
          <w:sz w:val="24"/>
          <w:szCs w:val="24"/>
        </w:rPr>
      </w:pPr>
      <w:r>
        <w:rPr>
          <w:rFonts w:ascii="AR CENA" w:hAnsi="AR CENA"/>
          <w:color w:val="0070C0"/>
          <w:sz w:val="24"/>
          <w:szCs w:val="24"/>
        </w:rPr>
        <w:t xml:space="preserve">Advocate </w:t>
      </w:r>
      <w:r w:rsidR="00AD6DBC">
        <w:rPr>
          <w:rFonts w:ascii="AR CENA" w:hAnsi="AR CENA"/>
          <w:color w:val="0070C0"/>
          <w:sz w:val="24"/>
          <w:szCs w:val="24"/>
        </w:rPr>
        <w:t>South S</w:t>
      </w:r>
      <w:r>
        <w:rPr>
          <w:rFonts w:ascii="AR CENA" w:hAnsi="AR CENA"/>
          <w:color w:val="0070C0"/>
          <w:sz w:val="24"/>
          <w:szCs w:val="24"/>
        </w:rPr>
        <w:t>uburban Hospital</w:t>
      </w:r>
      <w:r w:rsidR="00AD6DBC">
        <w:rPr>
          <w:rFonts w:ascii="AR CENA" w:hAnsi="AR CENA"/>
          <w:color w:val="0070C0"/>
          <w:sz w:val="24"/>
          <w:szCs w:val="24"/>
        </w:rPr>
        <w:t xml:space="preserve"> </w:t>
      </w:r>
    </w:p>
    <w:p w14:paraId="7591AADB" w14:textId="77777777" w:rsidR="00FD522F" w:rsidRPr="00696403" w:rsidRDefault="00AD6DBC" w:rsidP="00FD522F">
      <w:pPr>
        <w:jc w:val="both"/>
        <w:rPr>
          <w:rFonts w:ascii="AR CENA" w:hAnsi="AR CENA"/>
          <w:color w:val="0070C0"/>
          <w:sz w:val="24"/>
          <w:szCs w:val="24"/>
        </w:rPr>
      </w:pPr>
      <w:r>
        <w:rPr>
          <w:rFonts w:ascii="AR CENA" w:hAnsi="AR CENA"/>
          <w:color w:val="0070C0"/>
          <w:sz w:val="24"/>
          <w:szCs w:val="24"/>
        </w:rPr>
        <w:t>Telemetry Unit</w:t>
      </w:r>
    </w:p>
    <w:p w14:paraId="70547FC1" w14:textId="64DD1785" w:rsidR="00FD522F" w:rsidRPr="006F3082" w:rsidRDefault="00FD522F" w:rsidP="00FD522F">
      <w:p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August 2019</w:t>
      </w:r>
      <w:r w:rsidRPr="006F3082">
        <w:rPr>
          <w:rFonts w:ascii="AR CENA" w:hAnsi="AR CENA"/>
          <w:sz w:val="24"/>
          <w:szCs w:val="24"/>
        </w:rPr>
        <w:t xml:space="preserve"> </w:t>
      </w:r>
      <w:r>
        <w:rPr>
          <w:rFonts w:ascii="AR CENA" w:hAnsi="AR CENA"/>
          <w:sz w:val="24"/>
          <w:szCs w:val="24"/>
        </w:rPr>
        <w:t xml:space="preserve">– </w:t>
      </w:r>
      <w:r w:rsidR="00E72DC6">
        <w:rPr>
          <w:rFonts w:ascii="AR CENA" w:hAnsi="AR CENA"/>
          <w:sz w:val="24"/>
          <w:szCs w:val="24"/>
        </w:rPr>
        <w:t>July, 2021.</w:t>
      </w:r>
    </w:p>
    <w:p w14:paraId="74B5F40A" w14:textId="77777777" w:rsidR="00FD522F" w:rsidRDefault="00FD522F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Consult and coordinates with health care team members to assess, plan, implement and evaluate patient care plan.</w:t>
      </w:r>
    </w:p>
    <w:p w14:paraId="03601740" w14:textId="77777777" w:rsidR="00FD522F" w:rsidRDefault="00FD522F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Monitor and adjust specialized equipment used on patients, and interprets and records electronic display.</w:t>
      </w:r>
    </w:p>
    <w:p w14:paraId="1868B038" w14:textId="77777777" w:rsidR="00FD522F" w:rsidRDefault="00AD6DBC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Prepare and administer Meds, IVs, TPN, Blood transfusion</w:t>
      </w:r>
    </w:p>
    <w:p w14:paraId="033D1024" w14:textId="77777777" w:rsidR="00FD522F" w:rsidRDefault="00FD522F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Administer irregular telemetry readings and notifies appropriate team members.</w:t>
      </w:r>
    </w:p>
    <w:p w14:paraId="58A0E69B" w14:textId="2BF46A2E" w:rsidR="00FD522F" w:rsidRDefault="00FD522F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lastRenderedPageBreak/>
        <w:t>Use of NIH stroke</w:t>
      </w:r>
      <w:r w:rsidR="00EA0591">
        <w:rPr>
          <w:rFonts w:ascii="AR CENA" w:hAnsi="AR CENA"/>
          <w:sz w:val="24"/>
          <w:szCs w:val="24"/>
        </w:rPr>
        <w:t xml:space="preserve"> </w:t>
      </w:r>
      <w:r>
        <w:rPr>
          <w:rFonts w:ascii="AR CENA" w:hAnsi="AR CENA"/>
          <w:sz w:val="24"/>
          <w:szCs w:val="24"/>
        </w:rPr>
        <w:t>scale to assess patient at risk and treatment of stroke patients</w:t>
      </w:r>
    </w:p>
    <w:p w14:paraId="2FBBA4A0" w14:textId="77777777" w:rsidR="00FD522F" w:rsidRDefault="00AD6DBC" w:rsidP="00FD522F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Team member promptly responding to Code blue, Rapid Response, Stroke and Sepsis Alert.</w:t>
      </w:r>
    </w:p>
    <w:p w14:paraId="49BD0966" w14:textId="1E9B1FA3" w:rsidR="00217B87" w:rsidRPr="008F4B9D" w:rsidRDefault="00217B87" w:rsidP="00EA0EA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Provide quality nursing care to patients before &amp; after Diagnostic and Imaging Procedures.</w:t>
      </w:r>
      <w:bookmarkStart w:id="0" w:name="_Hlk5091424"/>
    </w:p>
    <w:p w14:paraId="741E6977" w14:textId="77777777" w:rsidR="00217B87" w:rsidRPr="00696403" w:rsidRDefault="00217B87" w:rsidP="00217B87">
      <w:pPr>
        <w:jc w:val="both"/>
        <w:rPr>
          <w:rFonts w:ascii="AR CENA" w:hAnsi="AR CENA"/>
          <w:color w:val="0070C0"/>
          <w:sz w:val="24"/>
          <w:szCs w:val="24"/>
        </w:rPr>
      </w:pPr>
      <w:r>
        <w:rPr>
          <w:rFonts w:ascii="AR CENA" w:hAnsi="AR CENA"/>
          <w:color w:val="0070C0"/>
          <w:sz w:val="24"/>
          <w:szCs w:val="24"/>
        </w:rPr>
        <w:t>Covenant Enabling Residence of Illinois. (Community Nursing)</w:t>
      </w:r>
    </w:p>
    <w:p w14:paraId="4DC0EB26" w14:textId="77777777" w:rsidR="00217B87" w:rsidRPr="006F3082" w:rsidRDefault="00217B87" w:rsidP="00217B87">
      <w:p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July 2019 to Dec 2019</w:t>
      </w:r>
    </w:p>
    <w:p w14:paraId="7D09E073" w14:textId="77777777" w:rsidR="00F966F7" w:rsidRDefault="00217B87" w:rsidP="00F966F7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Prevent disease and health problem.</w:t>
      </w:r>
    </w:p>
    <w:p w14:paraId="7EF49F33" w14:textId="77777777" w:rsidR="00217B87" w:rsidRPr="00F966F7" w:rsidRDefault="00217B87" w:rsidP="00F966F7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 w:rsidRPr="00F966F7">
        <w:rPr>
          <w:rFonts w:ascii="AR CENA" w:hAnsi="AR CENA"/>
          <w:sz w:val="24"/>
          <w:szCs w:val="24"/>
        </w:rPr>
        <w:t>Promote healthy lifestyle.</w:t>
      </w:r>
    </w:p>
    <w:p w14:paraId="098C5873" w14:textId="77777777" w:rsidR="00217B87" w:rsidRDefault="00217B87" w:rsidP="00217B87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Provide quality nursing care to </w:t>
      </w:r>
    </w:p>
    <w:p w14:paraId="6829DD10" w14:textId="77777777" w:rsidR="00217B87" w:rsidRPr="00F966F7" w:rsidRDefault="00217B87" w:rsidP="00EA0EA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Interact and communicate with patient of all ages and ethnic backgrounds, giving quality medical care </w:t>
      </w:r>
    </w:p>
    <w:p w14:paraId="29128BE0" w14:textId="77777777" w:rsidR="00EA0EAD" w:rsidRPr="00696403" w:rsidRDefault="00EA0EAD" w:rsidP="00EA0EAD">
      <w:pPr>
        <w:jc w:val="both"/>
        <w:rPr>
          <w:rFonts w:ascii="AR CENA" w:hAnsi="AR CENA"/>
          <w:color w:val="0070C0"/>
          <w:sz w:val="24"/>
          <w:szCs w:val="24"/>
        </w:rPr>
      </w:pPr>
      <w:r w:rsidRPr="00696403">
        <w:rPr>
          <w:rFonts w:ascii="AR CENA" w:hAnsi="AR CENA"/>
          <w:color w:val="0070C0"/>
          <w:sz w:val="24"/>
          <w:szCs w:val="24"/>
        </w:rPr>
        <w:t>Man</w:t>
      </w:r>
      <w:r w:rsidR="00217B87">
        <w:rPr>
          <w:rFonts w:ascii="AR CENA" w:hAnsi="AR CENA"/>
          <w:color w:val="0070C0"/>
          <w:sz w:val="24"/>
          <w:szCs w:val="24"/>
        </w:rPr>
        <w:t>orCare Health Services-Homewood</w:t>
      </w:r>
    </w:p>
    <w:bookmarkEnd w:id="0"/>
    <w:p w14:paraId="478CDAC7" w14:textId="77777777" w:rsidR="00EA0EAD" w:rsidRPr="006F3082" w:rsidRDefault="00EA0EAD" w:rsidP="00EA0EAD">
      <w:pPr>
        <w:jc w:val="both"/>
        <w:rPr>
          <w:rFonts w:ascii="AR CENA" w:hAnsi="AR CENA"/>
          <w:sz w:val="24"/>
          <w:szCs w:val="24"/>
        </w:rPr>
      </w:pPr>
      <w:r w:rsidRPr="006F3082">
        <w:rPr>
          <w:rFonts w:ascii="AR CENA" w:hAnsi="AR CENA"/>
          <w:sz w:val="24"/>
          <w:szCs w:val="24"/>
        </w:rPr>
        <w:t xml:space="preserve">December 2018 </w:t>
      </w:r>
      <w:r w:rsidR="00CA7FAB">
        <w:rPr>
          <w:rFonts w:ascii="AR CENA" w:hAnsi="AR CENA"/>
          <w:sz w:val="24"/>
          <w:szCs w:val="24"/>
        </w:rPr>
        <w:t>- February 2019</w:t>
      </w:r>
    </w:p>
    <w:p w14:paraId="01B1EC4C" w14:textId="77777777" w:rsidR="00EA0EAD" w:rsidRDefault="00EA0EAD" w:rsidP="00EA0EA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Provide direct quality care to patients including daily </w:t>
      </w:r>
      <w:r w:rsidR="00217B87">
        <w:rPr>
          <w:rFonts w:ascii="AR CENA" w:hAnsi="AR CENA"/>
          <w:sz w:val="24"/>
          <w:szCs w:val="24"/>
        </w:rPr>
        <w:t>monitoring,</w:t>
      </w:r>
      <w:r>
        <w:rPr>
          <w:rFonts w:ascii="AR CENA" w:hAnsi="AR CENA"/>
          <w:sz w:val="24"/>
          <w:szCs w:val="24"/>
        </w:rPr>
        <w:t xml:space="preserve"> recording and evaluating of medical conditions up to 20 patients per day.</w:t>
      </w:r>
    </w:p>
    <w:p w14:paraId="21C2D795" w14:textId="77777777" w:rsidR="00EA0EAD" w:rsidRDefault="00EA0EAD" w:rsidP="00EA0EA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Interact and communicate with patient of all ages and ethnic backgrounds, giving quality medical care and management.</w:t>
      </w:r>
    </w:p>
    <w:p w14:paraId="005BCF7F" w14:textId="23138FF4" w:rsidR="00EA0EAD" w:rsidRPr="00EA0591" w:rsidRDefault="00EA0EAD" w:rsidP="00EA0591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Prepare and administer intravenous injections</w:t>
      </w:r>
      <w:r w:rsidR="00EA0591">
        <w:rPr>
          <w:rFonts w:ascii="AR CENA" w:hAnsi="AR CENA"/>
          <w:sz w:val="24"/>
          <w:szCs w:val="24"/>
        </w:rPr>
        <w:t>.</w:t>
      </w:r>
    </w:p>
    <w:p w14:paraId="5D33F44E" w14:textId="77777777" w:rsidR="00EA0EAD" w:rsidRDefault="00EA0EAD" w:rsidP="00EA0EAD">
      <w:pPr>
        <w:pStyle w:val="ListParagraph"/>
        <w:numPr>
          <w:ilvl w:val="0"/>
          <w:numId w:val="10"/>
        </w:numPr>
        <w:jc w:val="both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Providing G-Tube</w:t>
      </w:r>
      <w:r w:rsidR="0025163B">
        <w:rPr>
          <w:rFonts w:ascii="AR CENA" w:hAnsi="AR CENA"/>
          <w:sz w:val="24"/>
          <w:szCs w:val="24"/>
        </w:rPr>
        <w:t xml:space="preserve"> care,</w:t>
      </w:r>
      <w:r>
        <w:rPr>
          <w:rFonts w:ascii="AR CENA" w:hAnsi="AR CENA"/>
          <w:sz w:val="24"/>
          <w:szCs w:val="24"/>
        </w:rPr>
        <w:t xml:space="preserve"> medications and feeding</w:t>
      </w:r>
    </w:p>
    <w:p w14:paraId="5FC1A374" w14:textId="77777777" w:rsidR="00EA0EAD" w:rsidRDefault="00EA0EAD" w:rsidP="00EA0EAD">
      <w:pPr>
        <w:jc w:val="both"/>
        <w:rPr>
          <w:rFonts w:ascii="AR CENA" w:hAnsi="AR CENA"/>
          <w:color w:val="0070C0"/>
          <w:sz w:val="36"/>
          <w:szCs w:val="36"/>
        </w:rPr>
      </w:pPr>
      <w:r w:rsidRPr="002A0063">
        <w:rPr>
          <w:rFonts w:ascii="AR CENA" w:hAnsi="AR CENA"/>
          <w:color w:val="0070C0"/>
          <w:sz w:val="36"/>
          <w:szCs w:val="36"/>
        </w:rPr>
        <w:t>Professional References</w:t>
      </w:r>
    </w:p>
    <w:p w14:paraId="23C947FC" w14:textId="06F709CB" w:rsidR="00A80537" w:rsidRDefault="00A80537" w:rsidP="00217B87">
      <w:pPr>
        <w:pStyle w:val="ListParagraph"/>
        <w:numPr>
          <w:ilvl w:val="0"/>
          <w:numId w:val="3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Victoria Fadiya. DNP APRN</w:t>
      </w:r>
    </w:p>
    <w:p w14:paraId="52F1D7B6" w14:textId="73075C9B" w:rsidR="00A80537" w:rsidRDefault="00A80537" w:rsidP="00A80537">
      <w:pPr>
        <w:pStyle w:val="ListParagraph"/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Duni Women’s Healthcare</w:t>
      </w:r>
    </w:p>
    <w:p w14:paraId="7207C72A" w14:textId="21065428" w:rsidR="00217B87" w:rsidRPr="00A80537" w:rsidRDefault="00A80537" w:rsidP="00A80537">
      <w:pPr>
        <w:pStyle w:val="ListParagraph"/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708-374-1785</w:t>
      </w:r>
    </w:p>
    <w:p w14:paraId="2F70841B" w14:textId="77777777" w:rsidR="00F966F7" w:rsidRPr="00F966F7" w:rsidRDefault="00F966F7" w:rsidP="00F966F7">
      <w:pPr>
        <w:pStyle w:val="ListParagraph"/>
        <w:jc w:val="both"/>
        <w:rPr>
          <w:rFonts w:ascii="AR CENA" w:hAnsi="AR CENA"/>
          <w:color w:val="000000" w:themeColor="text1"/>
          <w:sz w:val="24"/>
          <w:szCs w:val="24"/>
        </w:rPr>
      </w:pPr>
    </w:p>
    <w:p w14:paraId="3CB12265" w14:textId="646C1F67" w:rsidR="00EA0EAD" w:rsidRPr="005E3B15" w:rsidRDefault="00A80537" w:rsidP="005E3B15">
      <w:pPr>
        <w:pStyle w:val="ListParagraph"/>
        <w:numPr>
          <w:ilvl w:val="0"/>
          <w:numId w:val="3"/>
        </w:numPr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Olayemi Adeyemi APRN</w:t>
      </w:r>
    </w:p>
    <w:p w14:paraId="5492B9A2" w14:textId="09A6D960" w:rsidR="00973C9A" w:rsidRPr="00D1574F" w:rsidRDefault="005E3B15" w:rsidP="00D1574F">
      <w:pPr>
        <w:pStyle w:val="ListParagraph"/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Grand Prair</w:t>
      </w:r>
      <w:r w:rsidR="00EA0591">
        <w:rPr>
          <w:rFonts w:ascii="AR CENA" w:hAnsi="AR CENA"/>
          <w:color w:val="000000" w:themeColor="text1"/>
          <w:sz w:val="24"/>
          <w:szCs w:val="24"/>
        </w:rPr>
        <w:t>i</w:t>
      </w:r>
      <w:r>
        <w:rPr>
          <w:rFonts w:ascii="AR CENA" w:hAnsi="AR CENA"/>
          <w:color w:val="000000" w:themeColor="text1"/>
          <w:sz w:val="24"/>
          <w:szCs w:val="24"/>
        </w:rPr>
        <w:t>e Services</w:t>
      </w:r>
    </w:p>
    <w:p w14:paraId="72814D63" w14:textId="2BE1AA7D" w:rsidR="00972E9A" w:rsidRPr="00F966F7" w:rsidRDefault="00972E9A" w:rsidP="00F966F7">
      <w:pPr>
        <w:pStyle w:val="ListParagraph"/>
        <w:jc w:val="both"/>
        <w:rPr>
          <w:rFonts w:ascii="AR CENA" w:hAnsi="AR CENA"/>
          <w:color w:val="000000" w:themeColor="text1"/>
          <w:sz w:val="24"/>
          <w:szCs w:val="24"/>
        </w:rPr>
      </w:pPr>
      <w:r>
        <w:rPr>
          <w:rFonts w:ascii="AR CENA" w:hAnsi="AR CENA"/>
          <w:color w:val="000000" w:themeColor="text1"/>
          <w:sz w:val="24"/>
          <w:szCs w:val="24"/>
        </w:rPr>
        <w:t>7</w:t>
      </w:r>
      <w:r w:rsidR="00EA0591">
        <w:rPr>
          <w:rFonts w:ascii="AR CENA" w:hAnsi="AR CENA"/>
          <w:color w:val="000000" w:themeColor="text1"/>
          <w:sz w:val="24"/>
          <w:szCs w:val="24"/>
        </w:rPr>
        <w:t>73-387-1700</w:t>
      </w:r>
    </w:p>
    <w:p w14:paraId="6582C0DB" w14:textId="77777777" w:rsidR="00972E9A" w:rsidRPr="00010837" w:rsidRDefault="00972E9A" w:rsidP="00972E9A">
      <w:pPr>
        <w:pStyle w:val="ListParagraph"/>
        <w:rPr>
          <w:rFonts w:ascii="AR CENA" w:hAnsi="AR CENA"/>
          <w:color w:val="323E4F" w:themeColor="text2" w:themeShade="BF"/>
          <w:sz w:val="24"/>
          <w:szCs w:val="24"/>
        </w:rPr>
      </w:pPr>
    </w:p>
    <w:p w14:paraId="642D6EFE" w14:textId="77777777" w:rsidR="00010837" w:rsidRPr="00010837" w:rsidRDefault="00010837" w:rsidP="00010837">
      <w:pPr>
        <w:pStyle w:val="ListParagraph"/>
        <w:rPr>
          <w:rFonts w:ascii="AR CENA" w:hAnsi="AR CENA"/>
          <w:color w:val="2E74B5" w:themeColor="accent5" w:themeShade="BF"/>
          <w:sz w:val="36"/>
          <w:szCs w:val="36"/>
        </w:rPr>
      </w:pPr>
    </w:p>
    <w:sectPr w:rsidR="00010837" w:rsidRPr="0001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D43"/>
    <w:multiLevelType w:val="hybridMultilevel"/>
    <w:tmpl w:val="6FDA74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F5A5C"/>
    <w:multiLevelType w:val="hybridMultilevel"/>
    <w:tmpl w:val="5FCEB5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F85"/>
    <w:multiLevelType w:val="hybridMultilevel"/>
    <w:tmpl w:val="017402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93571"/>
    <w:multiLevelType w:val="hybridMultilevel"/>
    <w:tmpl w:val="EBF4A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37C1"/>
    <w:multiLevelType w:val="hybridMultilevel"/>
    <w:tmpl w:val="2C8C72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F58CF"/>
    <w:multiLevelType w:val="hybridMultilevel"/>
    <w:tmpl w:val="8196C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6B68"/>
    <w:multiLevelType w:val="hybridMultilevel"/>
    <w:tmpl w:val="783E8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319E"/>
    <w:multiLevelType w:val="hybridMultilevel"/>
    <w:tmpl w:val="5DA27B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662D8"/>
    <w:multiLevelType w:val="hybridMultilevel"/>
    <w:tmpl w:val="80640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6205C6"/>
    <w:multiLevelType w:val="hybridMultilevel"/>
    <w:tmpl w:val="7AD0F9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D77044"/>
    <w:multiLevelType w:val="hybridMultilevel"/>
    <w:tmpl w:val="674059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AD"/>
    <w:rsid w:val="00010837"/>
    <w:rsid w:val="00217B87"/>
    <w:rsid w:val="0025163B"/>
    <w:rsid w:val="0033180F"/>
    <w:rsid w:val="00350E80"/>
    <w:rsid w:val="004C73DD"/>
    <w:rsid w:val="005636FA"/>
    <w:rsid w:val="005C675C"/>
    <w:rsid w:val="005D421F"/>
    <w:rsid w:val="005D5860"/>
    <w:rsid w:val="005E3B15"/>
    <w:rsid w:val="006A4212"/>
    <w:rsid w:val="00721601"/>
    <w:rsid w:val="008F0A1E"/>
    <w:rsid w:val="008F4B9D"/>
    <w:rsid w:val="00903FFE"/>
    <w:rsid w:val="00972E9A"/>
    <w:rsid w:val="00973C9A"/>
    <w:rsid w:val="00975DAA"/>
    <w:rsid w:val="00A80537"/>
    <w:rsid w:val="00AD6DBC"/>
    <w:rsid w:val="00CA7FAB"/>
    <w:rsid w:val="00D1574F"/>
    <w:rsid w:val="00D47F71"/>
    <w:rsid w:val="00DE0B78"/>
    <w:rsid w:val="00DE53E4"/>
    <w:rsid w:val="00E72DC6"/>
    <w:rsid w:val="00EA0591"/>
    <w:rsid w:val="00EA0EAD"/>
    <w:rsid w:val="00F521EB"/>
    <w:rsid w:val="00F8770F"/>
    <w:rsid w:val="00F966F7"/>
    <w:rsid w:val="00FD522F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08B6"/>
  <w15:chartTrackingRefBased/>
  <w15:docId w15:val="{C231E703-6538-4A66-98FF-6A8D850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E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aaluk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Abiola</dc:creator>
  <cp:keywords/>
  <dc:description/>
  <cp:lastModifiedBy>Abiola Omokaye</cp:lastModifiedBy>
  <cp:revision>3</cp:revision>
  <dcterms:created xsi:type="dcterms:W3CDTF">2021-06-14T20:42:00Z</dcterms:created>
  <dcterms:modified xsi:type="dcterms:W3CDTF">2021-10-24T15:46:00Z</dcterms:modified>
</cp:coreProperties>
</file>