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Brittany Wheelock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651-303-8898</w:t>
      </w:r>
    </w:p>
    <w:p w:rsid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24C73">
          <w:rPr>
            <w:rStyle w:val="Hyperlink"/>
            <w:rFonts w:ascii="Times New Roman" w:hAnsi="Times New Roman" w:cs="Times New Roman"/>
            <w:sz w:val="24"/>
            <w:szCs w:val="24"/>
          </w:rPr>
          <w:t>whee7386@stthomas.edu</w:t>
        </w:r>
      </w:hyperlink>
    </w:p>
    <w:p w:rsid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24C73">
          <w:rPr>
            <w:rStyle w:val="Hyperlink"/>
            <w:rFonts w:ascii="Times New Roman" w:hAnsi="Times New Roman" w:cs="Times New Roman"/>
            <w:sz w:val="24"/>
            <w:szCs w:val="24"/>
          </w:rPr>
          <w:t>brittanywheelock93@gmail.com</w:t>
        </w:r>
      </w:hyperlink>
    </w:p>
    <w:p w:rsid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24C73">
          <w:rPr>
            <w:rStyle w:val="Hyperlink"/>
            <w:rFonts w:ascii="Times New Roman" w:hAnsi="Times New Roman" w:cs="Times New Roman"/>
            <w:sz w:val="24"/>
            <w:szCs w:val="24"/>
          </w:rPr>
          <w:t>https://resumes.indeed.com/resume/3bbe3c0f5310ce07</w:t>
        </w:r>
      </w:hyperlink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Posted Date: June 13, 2019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Registered Nurse - Abbott Northwestern Hospital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Minneapolis, MN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Authorized to work in the US for any employer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Work Experience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Registered Nurse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Minnesota Oncology - Minneapolis, MN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January 2019 to Present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E82">
        <w:rPr>
          <w:rFonts w:ascii="Times New Roman" w:hAnsi="Times New Roman" w:cs="Times New Roman"/>
          <w:sz w:val="24"/>
          <w:szCs w:val="24"/>
        </w:rPr>
        <w:t>Facilitated dose modifications by assessing patients and labs, consulting protocols/regimens, calculating doses and infusing medications, and consulting physicians regarding dose modifications, problems, and symptom management.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E82">
        <w:rPr>
          <w:rFonts w:ascii="Times New Roman" w:hAnsi="Times New Roman" w:cs="Times New Roman"/>
          <w:sz w:val="24"/>
          <w:szCs w:val="24"/>
        </w:rPr>
        <w:t>Provided professional care to patients while maintaining efficient and appropriate patient flow in clinic.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E82">
        <w:rPr>
          <w:rFonts w:ascii="Times New Roman" w:hAnsi="Times New Roman" w:cs="Times New Roman"/>
          <w:sz w:val="24"/>
          <w:szCs w:val="24"/>
        </w:rPr>
        <w:t>Administered chemotherapy, biotherapy, and other therapeutic drugs.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Assured nursing charges are accurate and complete on charge tickets, and helped to regulate and stock clinic inventory. </w:t>
      </w:r>
      <w:proofErr w:type="gramStart"/>
      <w:r w:rsidRPr="00586E82">
        <w:rPr>
          <w:rFonts w:ascii="Times New Roman" w:hAnsi="Times New Roman" w:cs="Times New Roman"/>
          <w:sz w:val="24"/>
          <w:szCs w:val="24"/>
        </w:rPr>
        <w:t>Acted as resource for Medical Assistant and LPN staff.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E82">
        <w:rPr>
          <w:rFonts w:ascii="Times New Roman" w:hAnsi="Times New Roman" w:cs="Times New Roman"/>
          <w:sz w:val="24"/>
          <w:szCs w:val="24"/>
        </w:rPr>
        <w:t>Provided teaching and instructional materials to patients and families based on assessment of needs.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Triaged patient phone calls and provided follow-up calls after initial treatments.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Registered Nurse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Abbott Northwestern Hospital - Minneapolis, MN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August 2016 to January 2019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 xml:space="preserve">Minneapolis, MN 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 xml:space="preserve">Cardiac Intensive Care Unit </w:t>
      </w:r>
      <w:proofErr w:type="gramStart"/>
      <w:r w:rsidRPr="00586E82">
        <w:rPr>
          <w:rFonts w:ascii="Times New Roman" w:hAnsi="Times New Roman" w:cs="Times New Roman"/>
          <w:sz w:val="24"/>
          <w:szCs w:val="24"/>
        </w:rPr>
        <w:t>( ICU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), August 2016-Present as 0.8 FTE 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E82">
        <w:rPr>
          <w:rFonts w:ascii="Times New Roman" w:hAnsi="Times New Roman" w:cs="Times New Roman"/>
          <w:sz w:val="24"/>
          <w:szCs w:val="24"/>
        </w:rPr>
        <w:lastRenderedPageBreak/>
        <w:t>Displayed strong clinical skills while treating advanced cardiovascular disease under the supervision of expert physicians.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Delivered care to patients with acute illnesses, ranging from myocardial infarctions to massive traumas. </w:t>
      </w:r>
      <w:proofErr w:type="gramStart"/>
      <w:r w:rsidRPr="00586E82">
        <w:rPr>
          <w:rFonts w:ascii="Times New Roman" w:hAnsi="Times New Roman" w:cs="Times New Roman"/>
          <w:sz w:val="24"/>
          <w:szCs w:val="24"/>
        </w:rPr>
        <w:t>Provided individualized education and support to patients and families after carefully identifying strategies and care plans.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Promoted health and provided holistic care to patients and families aged newborn to end-of-life. Exhibited motivation and dedication by providing the highest 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E82">
        <w:rPr>
          <w:rFonts w:ascii="Times New Roman" w:hAnsi="Times New Roman" w:cs="Times New Roman"/>
          <w:sz w:val="24"/>
          <w:szCs w:val="24"/>
        </w:rPr>
        <w:t>quality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of care to each patient and family.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Registered Nurse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Prairie River Home Care - Minneapolis, MN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August 2016 to April 2017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 xml:space="preserve">Provided one-on-one client care in a home setting by performing physical and psychological care, 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E82">
        <w:rPr>
          <w:rFonts w:ascii="Times New Roman" w:hAnsi="Times New Roman" w:cs="Times New Roman"/>
          <w:sz w:val="24"/>
          <w:szCs w:val="24"/>
        </w:rPr>
        <w:t>client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and family education, and medication management. Collaborated with and reported to a nurse 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E82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manager for each client, and worked as a member of an </w:t>
      </w:r>
      <w:proofErr w:type="spellStart"/>
      <w:r w:rsidRPr="00586E82">
        <w:rPr>
          <w:rFonts w:ascii="Times New Roman" w:hAnsi="Times New Roman" w:cs="Times New Roman"/>
          <w:sz w:val="24"/>
          <w:szCs w:val="24"/>
        </w:rPr>
        <w:t>interprofessional</w:t>
      </w:r>
      <w:proofErr w:type="spellEnd"/>
      <w:r w:rsidRPr="00586E82">
        <w:rPr>
          <w:rFonts w:ascii="Times New Roman" w:hAnsi="Times New Roman" w:cs="Times New Roman"/>
          <w:sz w:val="24"/>
          <w:szCs w:val="24"/>
        </w:rPr>
        <w:t xml:space="preserve"> collaborative team. 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 xml:space="preserve">Interpreted symptoms and instituted remedial measures within my scope of practice. Reported any 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E82">
        <w:rPr>
          <w:rFonts w:ascii="Times New Roman" w:hAnsi="Times New Roman" w:cs="Times New Roman"/>
          <w:sz w:val="24"/>
          <w:szCs w:val="24"/>
        </w:rPr>
        <w:t>changes</w:t>
      </w:r>
      <w:proofErr w:type="gramEnd"/>
      <w:r w:rsidRPr="00586E82">
        <w:rPr>
          <w:rFonts w:ascii="Times New Roman" w:hAnsi="Times New Roman" w:cs="Times New Roman"/>
          <w:sz w:val="24"/>
          <w:szCs w:val="24"/>
        </w:rPr>
        <w:t xml:space="preserve"> in the clients' conditions to physician and/or nurse manager.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Education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Master's in Nursing Informatics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Western Governors University - Minneapolis, MN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June 2017 to Present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Bachelor of Science in Nursing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St. Catherine University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May 2016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Nursing Licenses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RN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lastRenderedPageBreak/>
        <w:t>Expires: July 2018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State: MN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Skills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RN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Home Health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586E82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Certifications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BLS for Healthcare Providers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CPR/AED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Nurse's License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July 2017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Class: RN, State: MN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Assessments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Nursing Aide Skills — Highly Proficient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June 2019</w:t>
      </w:r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E82">
        <w:rPr>
          <w:rFonts w:ascii="Times New Roman" w:hAnsi="Times New Roman" w:cs="Times New Roman"/>
          <w:sz w:val="24"/>
          <w:szCs w:val="24"/>
        </w:rPr>
        <w:t>Measures a candidate’s ability to provide nursing aid to patients using knowledge of relevant equipment and procedures.</w:t>
      </w:r>
      <w:proofErr w:type="gramEnd"/>
    </w:p>
    <w:p w:rsidR="00586E82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Full results: https://share.indeedassessments.com/share_assignment/flv-y6cmev3v4wig</w:t>
      </w:r>
    </w:p>
    <w:p w:rsidR="00B0663D" w:rsidRPr="00586E82" w:rsidRDefault="00586E82" w:rsidP="00586E82">
      <w:pPr>
        <w:rPr>
          <w:rFonts w:ascii="Times New Roman" w:hAnsi="Times New Roman" w:cs="Times New Roman"/>
          <w:sz w:val="24"/>
          <w:szCs w:val="24"/>
        </w:rPr>
      </w:pPr>
      <w:r w:rsidRPr="00586E82">
        <w:rPr>
          <w:rFonts w:ascii="Times New Roman" w:hAnsi="Times New Roman" w:cs="Times New Roman"/>
          <w:sz w:val="24"/>
          <w:szCs w:val="24"/>
        </w:rPr>
        <w:t>Indeed Assessments provides skills tests that are not indicative of a license or certification, or continued development in any professional field.</w:t>
      </w:r>
    </w:p>
    <w:sectPr w:rsidR="00B0663D" w:rsidRPr="00586E82" w:rsidSect="00B06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82" w:rsidRDefault="00586E82" w:rsidP="00586E82">
      <w:pPr>
        <w:spacing w:after="0" w:line="240" w:lineRule="auto"/>
      </w:pPr>
      <w:r>
        <w:separator/>
      </w:r>
    </w:p>
  </w:endnote>
  <w:endnote w:type="continuationSeparator" w:id="0">
    <w:p w:rsidR="00586E82" w:rsidRDefault="00586E82" w:rsidP="0058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82" w:rsidRDefault="00586E82" w:rsidP="00586E82">
      <w:pPr>
        <w:spacing w:after="0" w:line="240" w:lineRule="auto"/>
      </w:pPr>
      <w:r>
        <w:separator/>
      </w:r>
    </w:p>
  </w:footnote>
  <w:footnote w:type="continuationSeparator" w:id="0">
    <w:p w:rsidR="00586E82" w:rsidRDefault="00586E82" w:rsidP="0058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82"/>
    <w:rsid w:val="00586E82"/>
    <w:rsid w:val="00733576"/>
    <w:rsid w:val="00B0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E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E82"/>
  </w:style>
  <w:style w:type="paragraph" w:styleId="Footer">
    <w:name w:val="footer"/>
    <w:basedOn w:val="Normal"/>
    <w:link w:val="FooterChar"/>
    <w:uiPriority w:val="99"/>
    <w:semiHidden/>
    <w:unhideWhenUsed/>
    <w:rsid w:val="0058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s.indeed.com/resume/3bbe3c0f5310ce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ttanywheelock9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ee7386@stthoma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2019-12-12T08:22:00Z</dcterms:created>
  <dcterms:modified xsi:type="dcterms:W3CDTF">2019-12-12T08:55:00Z</dcterms:modified>
</cp:coreProperties>
</file>