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pStyle w:val="Para0"/>
        <w:wordWrap w:val="off"/>
        <w:spacing w:line="240" w:lineRule="auto"/>
        <w:rPr>
          <w:rFonts w:ascii="Calibri" w:eastAsia="Calibri" w:hAnsi="Calibri" w:hint="default"/>
          <w:sz w:val="20"/>
          <w:szCs w:val="20"/>
        </w:rPr>
      </w:pPr>
      <w:r>
        <w:rPr>
          <w:rStyle w:val="Character1"/>
          <w:sz w:val="22"/>
          <w:szCs w:val="22"/>
        </w:rPr>
        <w:t>Stacie Jones</w:t>
      </w:r>
    </w:p>
    <w:p>
      <w:pPr>
        <w:pStyle w:val="Para0"/>
        <w:wordWrap w:val="off"/>
        <w:spacing w:line="240" w:lineRule="auto"/>
        <w:rPr>
          <w:rFonts w:ascii="Calibri" w:eastAsia="Calibri" w:hAnsi="Calibri" w:hint="default"/>
          <w:sz w:val="20"/>
          <w:szCs w:val="20"/>
        </w:rPr>
      </w:pPr>
      <w:r>
        <w:rPr>
          <w:rStyle w:val="Character1"/>
          <w:sz w:val="22"/>
          <w:szCs w:val="22"/>
        </w:rPr>
        <w:t>96 Fox Dr.</w:t>
      </w:r>
    </w:p>
    <w:p>
      <w:pPr>
        <w:pStyle w:val="Para0"/>
        <w:wordWrap w:val="off"/>
        <w:spacing w:line="240" w:lineRule="auto"/>
        <w:rPr>
          <w:rFonts w:ascii="Calibri" w:eastAsia="Calibri" w:hAnsi="Calibri" w:hint="default"/>
          <w:sz w:val="20"/>
          <w:szCs w:val="20"/>
        </w:rPr>
      </w:pPr>
      <w:r>
        <w:rPr>
          <w:rStyle w:val="Character1"/>
          <w:sz w:val="22"/>
          <w:szCs w:val="22"/>
        </w:rPr>
        <w:t>FARMINGTON,Mo.63640</w:t>
      </w:r>
    </w:p>
    <w:p>
      <w:pPr>
        <w:pStyle w:val="Para0"/>
        <w:wordWrap w:val="off"/>
        <w:spacing w:line="240" w:lineRule="auto"/>
        <w:rPr>
          <w:rFonts w:ascii="Calibri" w:eastAsia="Calibri" w:hAnsi="Calibri" w:hint="default"/>
          <w:sz w:val="20"/>
          <w:szCs w:val="20"/>
        </w:rPr>
      </w:pPr>
      <w:r>
        <w:rPr>
          <w:rStyle w:val="Character1"/>
          <w:sz w:val="22"/>
          <w:szCs w:val="22"/>
        </w:rPr>
        <w:t>Phone: (573) 915-8543</w:t>
      </w:r>
    </w:p>
    <w:p>
      <w:pPr>
        <w:pStyle w:val="Para0"/>
        <w:wordWrap w:val="off"/>
        <w:spacing w:line="240" w:lineRule="auto"/>
        <w:rPr>
          <w:rFonts w:ascii="Calibri" w:eastAsia="Calibri" w:hAnsi="Calibri" w:hint="default"/>
          <w:sz w:val="20"/>
          <w:szCs w:val="20"/>
        </w:rPr>
      </w:pPr>
      <w:r>
        <w:rPr>
          <w:rStyle w:val="Character1"/>
          <w:sz w:val="22"/>
          <w:szCs w:val="22"/>
        </w:rPr>
        <w:t xml:space="preserve">Email: </w:t>
      </w:r>
      <w:r>
        <w:rPr>
          <w:rStyle w:val="Character1"/>
          <w:sz w:val="22"/>
          <w:szCs w:val="22"/>
        </w:rPr>
        <w:fldChar w:fldCharType="begin"/>
      </w:r>
      <w:r>
        <w:rPr>
          <w:rStyle w:val="Character1"/>
          <w:sz w:val="22"/>
          <w:szCs w:val="22"/>
        </w:rPr>
        <w:instrText xml:space="preserve"> HYPERLINK "mailto:sj84028@mineralarea.edu" </w:instrText>
      </w:r>
      <w:r>
        <w:rPr>
          <w:rStyle w:val="Character1"/>
          <w:sz w:val="22"/>
          <w:szCs w:val="22"/>
        </w:rPr>
        <w:fldChar w:fldCharType="separate"/>
      </w:r>
      <w:r>
        <w:rPr>
          <w:rStyle w:val="Character4"/>
          <w:color w:val="0000FF"/>
          <w:sz w:val="22"/>
          <w:szCs w:val="22"/>
          <w:u w:val="single" w:color="0000FF"/>
        </w:rPr>
        <w:t>staciejo4@yahoo.com</w:t>
      </w:r>
      <w:r>
        <w:rPr>
          <w:rStyle w:val="Character4"/>
          <w:color w:val="0000FF"/>
          <w:sz w:val="22"/>
          <w:szCs w:val="22"/>
          <w:u w:val="single" w:color="0000FF"/>
        </w:rPr>
        <w:fldChar w:fldCharType="end"/>
      </w:r>
    </w:p>
    <w:p>
      <w:pPr>
        <w:pStyle w:val="Para0"/>
        <w:wordWrap w:val="off"/>
        <w:spacing w:line="240" w:lineRule="auto"/>
        <w:rPr>
          <w:rFonts w:ascii="Calibri" w:eastAsia="Calibri" w:hAnsi="Calibri"/>
          <w:sz w:val="20"/>
          <w:szCs w:val="20"/>
        </w:rPr>
      </w:pPr>
      <w:r>
        <w:rPr>
          <w:rFonts w:ascii="Calibri" w:eastAsia="Calibri" w:hAnsi="Calibri" w:hint="default"/>
          <w:sz w:val="20"/>
          <w:szCs w:val="20"/>
        </w:rPr>
        <w:t>May 09,2016</w:t>
      </w:r>
    </w:p>
    <w:p>
      <w:pPr>
        <w:pStyle w:val="Para0"/>
        <w:wordWrap w:val="off"/>
        <w:spacing w:line="240" w:lineRule="auto"/>
        <w:rPr>
          <w:rFonts w:ascii="Calibri" w:eastAsia="Calibri" w:hAnsi="Calibri"/>
          <w:sz w:val="20"/>
          <w:szCs w:val="20"/>
        </w:rPr>
      </w:pPr>
    </w:p>
    <w:p>
      <w:pPr>
        <w:pStyle w:val="Para0"/>
        <w:wordWrap w:val="off"/>
        <w:spacing w:line="240" w:lineRule="auto"/>
        <w:rPr>
          <w:rFonts w:ascii="Calibri" w:eastAsia="Calibri" w:hAnsi="Calibri" w:hint="default"/>
          <w:sz w:val="20"/>
          <w:szCs w:val="20"/>
        </w:rPr>
      </w:pPr>
    </w:p>
    <w:p>
      <w:pPr>
        <w:pStyle w:val="Para1"/>
        <w:wordWrap w:val="off"/>
        <w:spacing w:line="240" w:lineRule="auto"/>
        <w:rPr>
          <w:rFonts w:ascii="Calibri" w:eastAsia="Calibri" w:hAnsi="Calibri" w:hint="default"/>
          <w:sz w:val="20"/>
          <w:szCs w:val="20"/>
        </w:rPr>
      </w:pPr>
      <w:r>
        <w:rPr>
          <w:rStyle w:val="Character1"/>
          <w:sz w:val="22"/>
          <w:szCs w:val="22"/>
        </w:rPr>
        <w:t>To whom it may concern,</w:t>
      </w:r>
      <w:r>
        <w:rPr>
          <w:rFonts w:ascii="Calibri" w:eastAsia="Calibri" w:hAnsi="Calibri" w:hint="default"/>
          <w:sz w:val="20"/>
          <w:szCs w:val="20"/>
          <w:vertAlign w:val="superscript"/>
        </w:rPr>
        <w:endnoteReference w:id="1"/>
      </w:r>
    </w:p>
    <w:p>
      <w:pPr>
        <w:pStyle w:val="Para2"/>
        <w:wordWrap w:val="off"/>
        <w:spacing w:after="120" w:line="240" w:lineRule="auto"/>
        <w:rPr>
          <w:rFonts w:ascii="Calibri" w:eastAsia="Calibri" w:hAnsi="Calibri" w:hint="default"/>
          <w:sz w:val="20"/>
          <w:szCs w:val="20"/>
        </w:rPr>
      </w:pPr>
      <w:r>
        <w:rPr>
          <w:rStyle w:val="Character1"/>
          <w:sz w:val="22"/>
          <w:szCs w:val="22"/>
        </w:rPr>
        <w:t>Please consider this letter as my application for the Registered  Nurse Manager job posted on your website. This opportunity is the type of career   I am seeking. As a patient advocate, I am dedicated to meeting the holistic healthcare needs and providing my patients with the best nursing care possible.</w:t>
      </w: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r>
        <w:rPr>
          <w:rStyle w:val="Character1"/>
          <w:sz w:val="22"/>
          <w:szCs w:val="22"/>
        </w:rPr>
        <w:t>I graduated from the RN program at Mineral Area College May 13,2013. I am seeking full time employment. I have been resilient in meeting my previous employers’ and my previous residents' needs as well as curriculum requirements. My educational preparation and previous experiences working with geriatric patients will make me a valuable addition to your facility. My previous employers will verify I have had excellent attendance and as a cohesive team-player, demonstrated the ability to enhance a healthy work environment.</w:t>
      </w:r>
    </w:p>
    <w:p>
      <w:pPr>
        <w:pStyle w:val="Para2"/>
        <w:wordWrap w:val="off"/>
        <w:spacing w:after="120" w:line="240" w:lineRule="auto"/>
        <w:rPr>
          <w:rFonts w:ascii="Calibri" w:eastAsia="Calibri" w:hAnsi="Calibri" w:hint="default"/>
          <w:sz w:val="20"/>
          <w:szCs w:val="20"/>
        </w:rPr>
      </w:pPr>
      <w:r>
        <w:rPr>
          <w:rStyle w:val="Character1"/>
          <w:sz w:val="22"/>
          <w:szCs w:val="22"/>
        </w:rPr>
        <w:t>Enclosed is my resume’ for your perusal. I am looking forward to meeting with you at your earliest convenience to discuss my qualifications for a nursing career at your facility. I can be reached by phone or email, as listed above. Thank you in advance for you time and consideration.</w:t>
      </w: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3"/>
        <w:wordWrap w:val="off"/>
        <w:spacing w:after="120" w:line="240" w:lineRule="auto"/>
        <w:rPr>
          <w:rFonts w:ascii="Calibri" w:eastAsia="Calibri" w:hAnsi="Calibri" w:hint="default"/>
          <w:sz w:val="20"/>
          <w:szCs w:val="20"/>
        </w:rPr>
      </w:pPr>
      <w:r>
        <w:rPr>
          <w:rStyle w:val="Character1"/>
          <w:sz w:val="22"/>
          <w:szCs w:val="22"/>
        </w:rPr>
        <w:t xml:space="preserve">Sincerely, </w:t>
      </w:r>
    </w:p>
    <w:p>
      <w:pPr>
        <w:pStyle w:val="Para3"/>
        <w:wordWrap w:val="off"/>
        <w:spacing w:after="120" w:line="240" w:lineRule="auto"/>
        <w:rPr>
          <w:rFonts w:ascii="Calibri" w:eastAsia="Calibri" w:hAnsi="Calibri" w:hint="default"/>
          <w:sz w:val="20"/>
          <w:szCs w:val="20"/>
        </w:rPr>
      </w:pPr>
      <w:r>
        <w:rPr>
          <w:rStyle w:val="Character1"/>
          <w:sz w:val="22"/>
          <w:szCs w:val="22"/>
        </w:rPr>
        <w:t>Stacie Jones  RN</w:t>
      </w:r>
    </w:p>
    <w:p>
      <w:pPr>
        <w:pStyle w:val="Para3"/>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r>
        <w:rPr>
          <w:rStyle w:val="Character1"/>
          <w:sz w:val="22"/>
          <w:szCs w:val="22"/>
        </w:rPr>
        <w:t>Resume’Enclosed</w:t>
      </w: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p>
      <w:pPr>
        <w:pStyle w:val="Para4"/>
        <w:wordWrap w:val="off"/>
        <w:spacing w:line="240" w:lineRule="auto"/>
        <w:rPr>
          <w:rFonts w:ascii="Calibri" w:eastAsia="Calibri" w:hAnsi="Calibri" w:hint="default"/>
          <w:sz w:val="20"/>
          <w:szCs w:val="20"/>
        </w:rPr>
      </w:pPr>
      <w:r>
        <w:rPr>
          <w:rStyle w:val="Character1"/>
          <w:sz w:val="22"/>
          <w:szCs w:val="22"/>
        </w:rPr>
        <w:t xml:space="preserve">  </w:t>
      </w:r>
    </w:p>
    <w:p>
      <w:pPr>
        <w:pStyle w:val="Para4"/>
        <w:wordWrap w:val="off"/>
        <w:spacing w:line="240" w:lineRule="auto"/>
        <w:rPr>
          <w:rFonts w:ascii="Calibri" w:eastAsia="Calibri" w:hAnsi="Calibri" w:hint="default"/>
          <w:sz w:val="20"/>
          <w:szCs w:val="20"/>
        </w:rPr>
      </w:pPr>
    </w:p>
    <w:p>
      <w:pPr>
        <w:pStyle w:val="Para4"/>
        <w:wordWrap w:val="off"/>
        <w:spacing w:line="240" w:lineRule="auto"/>
        <w:rPr>
          <w:rFonts w:ascii="Calibri" w:eastAsia="Calibri" w:hAnsi="Calibri" w:hint="default"/>
          <w:sz w:val="20"/>
          <w:szCs w:val="20"/>
        </w:rPr>
      </w:pPr>
      <w:r>
        <w:rPr>
          <w:rStyle w:val="Character1"/>
          <w:sz w:val="22"/>
          <w:szCs w:val="22"/>
        </w:rPr>
        <w:t>Stacie Jones, RN</w:t>
      </w:r>
    </w:p>
    <w:p>
      <w:pPr>
        <w:pStyle w:val="Para4"/>
        <w:wordWrap w:val="off"/>
        <w:spacing w:line="240" w:lineRule="auto"/>
        <w:rPr>
          <w:rFonts w:ascii="Calibri" w:eastAsia="Calibri" w:hAnsi="Calibri" w:hint="default"/>
          <w:sz w:val="20"/>
          <w:szCs w:val="20"/>
        </w:rPr>
      </w:pPr>
      <w:r>
        <w:rPr>
          <w:rStyle w:val="Character1"/>
          <w:sz w:val="22"/>
          <w:szCs w:val="22"/>
        </w:rPr>
        <w:t>96 Fox Dr.</w:t>
      </w:r>
    </w:p>
    <w:p>
      <w:pPr>
        <w:pStyle w:val="Para4"/>
        <w:wordWrap w:val="off"/>
        <w:spacing w:line="240" w:lineRule="auto"/>
        <w:rPr>
          <w:rFonts w:ascii="Calibri" w:eastAsia="Calibri" w:hAnsi="Calibri" w:hint="default"/>
          <w:sz w:val="20"/>
          <w:szCs w:val="20"/>
        </w:rPr>
      </w:pPr>
      <w:r>
        <w:rPr>
          <w:rStyle w:val="Character1"/>
          <w:sz w:val="22"/>
          <w:szCs w:val="22"/>
        </w:rPr>
        <w:t>Farmington, Mo.63640</w:t>
      </w:r>
    </w:p>
    <w:p>
      <w:pPr>
        <w:pStyle w:val="Para4"/>
        <w:wordWrap w:val="off"/>
        <w:spacing w:line="240" w:lineRule="auto"/>
        <w:rPr>
          <w:rFonts w:ascii="Calibri" w:eastAsia="Calibri" w:hAnsi="Calibri" w:hint="default"/>
          <w:sz w:val="20"/>
          <w:szCs w:val="20"/>
        </w:rPr>
      </w:pPr>
      <w:r>
        <w:rPr>
          <w:rStyle w:val="Character1"/>
          <w:sz w:val="22"/>
          <w:szCs w:val="22"/>
        </w:rPr>
        <w:t>Phone: (573) 915-8543</w:t>
      </w:r>
    </w:p>
    <w:p>
      <w:pPr>
        <w:pStyle w:val="Para2"/>
        <w:wordWrap w:val="off"/>
        <w:spacing w:after="120" w:line="240" w:lineRule="auto"/>
        <w:rPr>
          <w:rFonts w:ascii="Calibri" w:eastAsia="Calibri" w:hAnsi="Calibri" w:hint="default"/>
          <w:sz w:val="20"/>
          <w:szCs w:val="20"/>
        </w:rPr>
      </w:pPr>
      <w:r>
        <w:rPr>
          <w:rStyle w:val="Character6"/>
          <w:b/>
          <w:sz w:val="22"/>
          <w:szCs w:val="22"/>
        </w:rPr>
        <w:t>Education___________________________________________</w:t>
      </w:r>
    </w:p>
    <w:p>
      <w:pPr>
        <w:pStyle w:val="Para2"/>
        <w:wordWrap w:val="off"/>
        <w:spacing w:after="120" w:line="240" w:lineRule="auto"/>
        <w:rPr>
          <w:rFonts w:ascii="Calibri" w:eastAsia="Calibri" w:hAnsi="Calibri" w:hint="default"/>
          <w:sz w:val="20"/>
          <w:szCs w:val="20"/>
        </w:rPr>
      </w:pPr>
      <w:r>
        <w:rPr>
          <w:rStyle w:val="Character1"/>
          <w:sz w:val="22"/>
          <w:szCs w:val="22"/>
        </w:rPr>
        <w:t>*Mineral Area College</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P.O. Box 1000, Park Hills, Missouri 63601</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Program in Practical Nursing………………………………………………………</w:t>
      </w:r>
      <w:r>
        <w:rPr>
          <w:rStyle w:val="Character1"/>
          <w:sz w:val="22"/>
          <w:szCs w:val="22"/>
        </w:rPr>
        <w:tab/>
      </w:r>
      <w:r>
        <w:rPr>
          <w:rStyle w:val="Character1"/>
          <w:sz w:val="22"/>
          <w:szCs w:val="22"/>
        </w:rPr>
        <w:t xml:space="preserve">    July 29, 2011</w:t>
      </w:r>
    </w:p>
    <w:p>
      <w:pPr>
        <w:pStyle w:val="Para2"/>
        <w:wordWrap w:val="off"/>
        <w:spacing w:after="120" w:line="240" w:lineRule="auto"/>
        <w:rPr>
          <w:rFonts w:ascii="Calibri" w:eastAsia="Calibri" w:hAnsi="Calibri" w:hint="default"/>
          <w:sz w:val="20"/>
          <w:szCs w:val="20"/>
        </w:rPr>
      </w:pPr>
      <w:r>
        <w:rPr>
          <w:rStyle w:val="Character1"/>
          <w:sz w:val="22"/>
          <w:szCs w:val="22"/>
        </w:rPr>
        <w:t>Associate degree in nursing.........................................................                                                   May 13,2013</w:t>
      </w:r>
    </w:p>
    <w:p>
      <w:pPr>
        <w:pStyle w:val="Para2"/>
        <w:wordWrap w:val="off"/>
        <w:spacing w:after="120" w:line="240" w:lineRule="auto"/>
        <w:rPr>
          <w:rFonts w:ascii="Calibri" w:eastAsia="Calibri" w:hAnsi="Calibri" w:hint="default"/>
          <w:sz w:val="20"/>
          <w:szCs w:val="20"/>
        </w:rPr>
      </w:pP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p>
    <w:p>
      <w:pPr>
        <w:pStyle w:val="Para2"/>
        <w:wordWrap w:val="off"/>
        <w:spacing w:after="120" w:line="240" w:lineRule="auto"/>
        <w:rPr>
          <w:rFonts w:ascii="Calibri" w:eastAsia="Calibri" w:hAnsi="Calibri" w:hint="default"/>
          <w:sz w:val="20"/>
          <w:szCs w:val="20"/>
        </w:rPr>
      </w:pPr>
      <w:r>
        <w:rPr>
          <w:rStyle w:val="Character1"/>
          <w:sz w:val="22"/>
          <w:szCs w:val="22"/>
        </w:rPr>
        <w:t xml:space="preserve"> Prerequisite and general education courses…………..</w:t>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 xml:space="preserve">                     2009-2010</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*General Equivalence Diploma……………………</w:t>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ab/>
      </w:r>
      <w:r>
        <w:rPr>
          <w:rStyle w:val="Character1"/>
          <w:sz w:val="22"/>
          <w:szCs w:val="22"/>
        </w:rPr>
        <w:t xml:space="preserve">        July, 1998</w:t>
      </w:r>
    </w:p>
    <w:p>
      <w:pPr>
        <w:pStyle w:val="Para2"/>
        <w:wordWrap w:val="off"/>
        <w:spacing w:after="120" w:line="240" w:lineRule="auto"/>
        <w:rPr>
          <w:rFonts w:ascii="Calibri" w:eastAsia="Calibri" w:hAnsi="Calibri" w:hint="default"/>
          <w:sz w:val="20"/>
          <w:szCs w:val="20"/>
        </w:rPr>
      </w:pPr>
      <w:r>
        <w:rPr>
          <w:rStyle w:val="Character6"/>
          <w:b/>
          <w:sz w:val="22"/>
          <w:szCs w:val="22"/>
        </w:rPr>
        <w:t>Licenses and Certificates</w:t>
      </w:r>
      <w:r>
        <w:rPr>
          <w:rStyle w:val="Character1"/>
          <w:sz w:val="22"/>
          <w:szCs w:val="22"/>
        </w:rPr>
        <w:t>________________________________</w:t>
      </w:r>
    </w:p>
    <w:p>
      <w:pPr>
        <w:pStyle w:val="Para2"/>
        <w:wordWrap w:val="off"/>
        <w:spacing w:after="120" w:line="240" w:lineRule="auto"/>
        <w:rPr>
          <w:rFonts w:ascii="Calibri" w:eastAsia="Calibri" w:hAnsi="Calibri" w:hint="default"/>
          <w:sz w:val="20"/>
          <w:szCs w:val="20"/>
        </w:rPr>
      </w:pPr>
      <w:r>
        <w:rPr>
          <w:rStyle w:val="Character1"/>
          <w:sz w:val="22"/>
          <w:szCs w:val="22"/>
        </w:rPr>
        <w:t>*LPN LICENCE # 2011030596 ...............................................................................                         SEPT.2011</w:t>
      </w:r>
    </w:p>
    <w:p>
      <w:pPr>
        <w:pStyle w:val="Para2"/>
        <w:wordWrap w:val="off"/>
        <w:spacing w:after="120" w:line="240" w:lineRule="auto"/>
        <w:rPr>
          <w:rFonts w:ascii="Calibri" w:eastAsia="Calibri" w:hAnsi="Calibri" w:hint="default"/>
          <w:sz w:val="20"/>
          <w:szCs w:val="20"/>
        </w:rPr>
      </w:pPr>
      <w:r>
        <w:rPr>
          <w:rStyle w:val="Character1"/>
          <w:sz w:val="22"/>
          <w:szCs w:val="22"/>
        </w:rPr>
        <w:t>*RN LICENSE #2013024122............................ ....... .......................                                                    July 2013</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*Certificate: BCLS for Healthcare Providers</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American Heart Association at Mineral Area College</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P.O. box 1000, Park Hills, MO 63601………………………………………………</w:t>
      </w:r>
      <w:r>
        <w:rPr>
          <w:rStyle w:val="Character1"/>
          <w:sz w:val="22"/>
          <w:szCs w:val="22"/>
        </w:rPr>
        <w:tab/>
      </w:r>
      <w:r>
        <w:rPr>
          <w:rStyle w:val="Character1"/>
          <w:sz w:val="22"/>
          <w:szCs w:val="22"/>
        </w:rPr>
        <w:tab/>
      </w:r>
      <w:r>
        <w:rPr>
          <w:rStyle w:val="Character1"/>
          <w:sz w:val="22"/>
          <w:szCs w:val="22"/>
        </w:rPr>
        <w:t>July 25, 2010</w:t>
      </w:r>
    </w:p>
    <w:p>
      <w:pPr>
        <w:pStyle w:val="Para2"/>
        <w:wordWrap w:val="off"/>
        <w:spacing w:after="120" w:line="240" w:lineRule="auto"/>
        <w:rPr>
          <w:rFonts w:ascii="Calibri" w:eastAsia="Calibri" w:hAnsi="Calibri" w:hint="default"/>
          <w:sz w:val="20"/>
          <w:szCs w:val="20"/>
        </w:rPr>
      </w:pPr>
      <w:r>
        <w:rPr>
          <w:rStyle w:val="Character6"/>
          <w:b/>
          <w:sz w:val="22"/>
          <w:szCs w:val="22"/>
        </w:rPr>
        <w:t>Continuing Education_____________________________________</w:t>
      </w:r>
    </w:p>
    <w:p>
      <w:pPr>
        <w:pStyle w:val="Para2"/>
        <w:wordWrap w:val="off"/>
        <w:spacing w:after="120" w:line="240" w:lineRule="auto"/>
        <w:rPr>
          <w:rFonts w:ascii="Calibri" w:eastAsia="Calibri" w:hAnsi="Calibri" w:hint="default"/>
          <w:sz w:val="20"/>
          <w:szCs w:val="20"/>
        </w:rPr>
      </w:pPr>
      <w:r>
        <w:rPr>
          <w:rStyle w:val="Character6"/>
          <w:b/>
          <w:sz w:val="22"/>
          <w:szCs w:val="22"/>
        </w:rPr>
        <w:t xml:space="preserve"> *</w:t>
      </w:r>
      <w:r>
        <w:rPr>
          <w:rStyle w:val="Character1"/>
          <w:sz w:val="22"/>
          <w:szCs w:val="22"/>
        </w:rPr>
        <w:t>Bloodborne Pathogens Workshop</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Parkland Health Center at Mineral Area College</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P.O. box 1009, Park Hills, MO 63601……………………………………………….            September 2010</w:t>
      </w:r>
    </w:p>
    <w:p>
      <w:pPr>
        <w:pStyle w:val="Para2"/>
        <w:wordWrap w:val="off"/>
        <w:spacing w:after="120" w:line="240" w:lineRule="auto"/>
        <w:rPr>
          <w:rFonts w:ascii="Calibri" w:eastAsia="Calibri" w:hAnsi="Calibri" w:hint="default"/>
          <w:sz w:val="20"/>
          <w:szCs w:val="20"/>
        </w:rPr>
      </w:pPr>
      <w:r>
        <w:rPr>
          <w:rStyle w:val="Character6"/>
          <w:b/>
          <w:sz w:val="22"/>
          <w:szCs w:val="22"/>
        </w:rPr>
        <w:t>Employment History</w:t>
      </w:r>
      <w:r>
        <w:rPr>
          <w:rStyle w:val="Character1"/>
          <w:sz w:val="22"/>
          <w:szCs w:val="22"/>
        </w:rPr>
        <w:t>________________________________________</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*Play power /painting-assembly line</w:t>
      </w:r>
    </w:p>
    <w:p>
      <w:pPr>
        <w:pStyle w:val="Para2"/>
        <w:wordWrap w:val="off"/>
        <w:spacing w:after="120" w:line="240" w:lineRule="auto"/>
        <w:rPr>
          <w:rFonts w:ascii="Calibri" w:eastAsia="Calibri" w:hAnsi="Calibri" w:hint="default"/>
          <w:sz w:val="20"/>
          <w:szCs w:val="20"/>
        </w:rPr>
      </w:pPr>
      <w:r>
        <w:rPr>
          <w:rStyle w:val="Character1"/>
          <w:sz w:val="22"/>
          <w:szCs w:val="22"/>
        </w:rPr>
        <w:t>1 Iron Mountain Dr. Farmington, MO.63640……………………………………  July, 2004-July, 2008</w:t>
      </w:r>
    </w:p>
    <w:p>
      <w:pPr>
        <w:pStyle w:val="Para2"/>
        <w:wordWrap w:val="off"/>
        <w:spacing w:after="120" w:line="240" w:lineRule="auto"/>
        <w:rPr>
          <w:rFonts w:ascii="Calibri" w:eastAsia="Calibri" w:hAnsi="Calibri" w:hint="default"/>
          <w:sz w:val="20"/>
          <w:szCs w:val="20"/>
        </w:rPr>
      </w:pPr>
      <w:r>
        <w:rPr>
          <w:rStyle w:val="Character1"/>
          <w:sz w:val="22"/>
          <w:szCs w:val="22"/>
        </w:rPr>
        <w:t xml:space="preserve">*Camelot Nursing and Rehabilitation </w:t>
      </w:r>
    </w:p>
    <w:p>
      <w:pPr>
        <w:pStyle w:val="Para2"/>
        <w:wordWrap w:val="off"/>
        <w:spacing w:after="120" w:line="240" w:lineRule="auto"/>
        <w:rPr>
          <w:rFonts w:ascii="Calibri" w:eastAsia="Calibri" w:hAnsi="Calibri" w:hint="default"/>
          <w:sz w:val="20"/>
          <w:szCs w:val="20"/>
        </w:rPr>
      </w:pPr>
      <w:r>
        <w:rPr>
          <w:rStyle w:val="Character1"/>
          <w:sz w:val="22"/>
          <w:szCs w:val="22"/>
        </w:rPr>
        <w:t>705 Grand Canyon Dr. Farmington,Mo.63640..................................                           Sept.2011-Sept.2012</w:t>
      </w:r>
    </w:p>
    <w:p>
      <w:pPr>
        <w:pStyle w:val="Para2"/>
        <w:wordWrap w:val="off"/>
        <w:spacing w:after="120" w:line="240" w:lineRule="auto"/>
        <w:rPr>
          <w:rFonts w:ascii="Calibri" w:eastAsia="Calibri" w:hAnsi="Calibri" w:hint="default"/>
          <w:sz w:val="20"/>
          <w:szCs w:val="20"/>
        </w:rPr>
      </w:pPr>
      <w:r>
        <w:rPr>
          <w:rStyle w:val="Character1"/>
          <w:sz w:val="22"/>
          <w:szCs w:val="22"/>
        </w:rPr>
        <w:t>*Georgian Gardens Nursing Home</w:t>
      </w:r>
      <w:r>
        <w:rPr>
          <w:rFonts w:ascii="Calibri" w:eastAsia="Calibri" w:hAnsi="Calibri" w:hint="default"/>
          <w:sz w:val="20"/>
          <w:szCs w:val="20"/>
          <w:vertAlign w:val="superscript"/>
        </w:rPr>
        <w:footnoteReference w:id="1"/>
      </w:r>
    </w:p>
    <w:p>
      <w:pPr>
        <w:pStyle w:val="Para2"/>
        <w:wordWrap w:val="off"/>
        <w:spacing w:after="120" w:line="240" w:lineRule="auto"/>
        <w:rPr>
          <w:rStyle w:val="Character1"/>
          <w:rFonts w:ascii="Han Graph Papyrus" w:eastAsia="Han Graph Papyrus" w:hAnsi="Han Graph Papyrus" w:cs="Han Graph Papyrus"/>
          <w:sz w:val="22"/>
          <w:szCs w:val="22"/>
        </w:rPr>
      </w:pPr>
      <w:r>
        <w:rPr>
          <w:rStyle w:val="Character1"/>
          <w:sz w:val="22"/>
          <w:szCs w:val="22"/>
        </w:rPr>
        <w:t>#1 Georgian Dr. Potosi,Mo.63664.....................................................                    July 19 2013- Nov 03,2015</w:t>
      </w:r>
    </w:p>
    <w:p>
      <w:pPr>
        <w:pStyle w:val="Para2"/>
        <w:wordWrap w:val="off"/>
        <w:spacing w:after="120" w:line="240" w:lineRule="auto"/>
        <w:rPr>
          <w:rStyle w:val="Character1"/>
          <w:rFonts w:ascii="Han Graph Papyrus" w:eastAsia="Han Graph Papyrus" w:hAnsi="Han Graph Papyrus" w:cs="Han Graph Papyrus"/>
          <w:sz w:val="22"/>
          <w:szCs w:val="22"/>
        </w:rPr>
      </w:pPr>
    </w:p>
    <w:p>
      <w:pPr>
        <w:pStyle w:val="Para2"/>
        <w:wordWrap w:val="off"/>
        <w:spacing w:after="120" w:line="240" w:lineRule="auto"/>
        <w:rPr>
          <w:rStyle w:val="Character1"/>
          <w:rFonts w:ascii="Han Graph Papyrus" w:eastAsia="Han Graph Papyrus" w:hAnsi="Han Graph Papyrus" w:cs="Han Graph Papyrus"/>
          <w:sz w:val="22"/>
          <w:szCs w:val="22"/>
        </w:rPr>
      </w:pPr>
      <w:r>
        <w:rPr>
          <w:rStyle w:val="Character1"/>
          <w:sz w:val="22"/>
          <w:szCs w:val="22"/>
        </w:rPr>
        <w:t>*Camelot Nursing and Rehabilitation</w:t>
      </w:r>
    </w:p>
    <w:p>
      <w:pPr>
        <w:pStyle w:val="Para2"/>
        <w:wordWrap w:val="off"/>
        <w:spacing w:after="120" w:line="240" w:lineRule="auto"/>
        <w:rPr>
          <w:rStyle w:val="Character1"/>
          <w:rFonts w:ascii="Han Graph Papyrus" w:eastAsia="Han Graph Papyrus" w:hAnsi="Han Graph Papyrus" w:cs="Han Graph Papyrus"/>
          <w:sz w:val="22"/>
          <w:szCs w:val="22"/>
        </w:rPr>
      </w:pPr>
      <w:r>
        <w:rPr>
          <w:rStyle w:val="Character1"/>
          <w:sz w:val="22"/>
          <w:szCs w:val="22"/>
        </w:rPr>
        <w:t>705 Grand Canyon Dr.Farmington,MO 63640..................................             Nov 06 2015- Present</w:t>
      </w: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r>
        <w:rPr>
          <w:rStyle w:val="Character1"/>
          <w:sz w:val="22"/>
          <w:szCs w:val="22"/>
        </w:rPr>
        <w:t>Professional and Personal Development________________________</w:t>
      </w:r>
      <w:r>
        <w:rPr>
          <w:rFonts w:ascii="Calibri" w:eastAsia="Calibri" w:hAnsi="Calibri" w:hint="default"/>
          <w:sz w:val="20"/>
          <w:szCs w:val="20"/>
          <w:vertAlign w:val="superscript"/>
        </w:rPr>
        <w:footnoteReference w:id="2"/>
      </w:r>
    </w:p>
    <w:p>
      <w:pPr>
        <w:pStyle w:val="Para2"/>
        <w:wordWrap w:val="off"/>
        <w:spacing w:after="120" w:line="240" w:lineRule="auto"/>
        <w:rPr>
          <w:rFonts w:ascii="Calibri" w:eastAsia="Calibri" w:hAnsi="Calibri" w:hint="default"/>
          <w:sz w:val="20"/>
          <w:szCs w:val="20"/>
        </w:rPr>
      </w:pPr>
      <w:r>
        <w:rPr>
          <w:rStyle w:val="Character1"/>
          <w:sz w:val="22"/>
          <w:szCs w:val="22"/>
        </w:rPr>
        <w:t xml:space="preserve"> *Missouri Association of Licensed Practical Nurses, Mineral Area Chapter</w:t>
      </w:r>
    </w:p>
    <w:p>
      <w:pPr>
        <w:pStyle w:val="Para2"/>
        <w:wordWrap w:val="off"/>
        <w:spacing w:after="120" w:line="240" w:lineRule="auto"/>
        <w:rPr>
          <w:rFonts w:ascii="Calibri" w:eastAsia="Calibri" w:hAnsi="Calibri" w:hint="default"/>
          <w:sz w:val="20"/>
          <w:szCs w:val="20"/>
        </w:rPr>
      </w:pPr>
      <w:r>
        <w:rPr>
          <w:rStyle w:val="Character1"/>
          <w:sz w:val="22"/>
          <w:szCs w:val="22"/>
        </w:rPr>
        <w:t xml:space="preserve">  Member:  Entertainment Committee; </w:t>
      </w:r>
    </w:p>
    <w:p>
      <w:pPr>
        <w:pStyle w:val="Para2"/>
        <w:wordWrap w:val="off"/>
        <w:spacing w:after="120" w:line="240" w:lineRule="auto"/>
        <w:rPr>
          <w:rFonts w:ascii="Calibri" w:eastAsia="Calibri" w:hAnsi="Calibri" w:hint="default"/>
          <w:sz w:val="20"/>
          <w:szCs w:val="20"/>
        </w:rPr>
      </w:pPr>
      <w:r>
        <w:rPr>
          <w:rStyle w:val="Character1"/>
          <w:sz w:val="22"/>
          <w:szCs w:val="22"/>
        </w:rPr>
        <w:t>Mineral Area College, P.O. box 1000, Park Hills, MO 63601……………………</w:t>
      </w:r>
      <w:r>
        <w:rPr>
          <w:rStyle w:val="Character1"/>
          <w:sz w:val="22"/>
          <w:szCs w:val="22"/>
        </w:rPr>
        <w:tab/>
      </w:r>
      <w:r>
        <w:rPr>
          <w:rStyle w:val="Character1"/>
          <w:sz w:val="22"/>
          <w:szCs w:val="22"/>
        </w:rPr>
        <w:tab/>
      </w:r>
      <w:r>
        <w:rPr>
          <w:rStyle w:val="Character1"/>
          <w:sz w:val="22"/>
          <w:szCs w:val="22"/>
        </w:rPr>
        <w:t>2010-2013</w:t>
      </w:r>
    </w:p>
    <w:p>
      <w:pPr>
        <w:pStyle w:val="Para2"/>
        <w:wordWrap w:val="off"/>
        <w:spacing w:after="120" w:line="240" w:lineRule="auto"/>
        <w:rPr>
          <w:rFonts w:ascii="Calibri" w:eastAsia="Calibri" w:hAnsi="Calibri" w:hint="default"/>
          <w:sz w:val="20"/>
          <w:szCs w:val="20"/>
        </w:rPr>
      </w:pPr>
      <w:r>
        <w:rPr>
          <w:rStyle w:val="Character6"/>
          <w:b/>
          <w:sz w:val="22"/>
          <w:szCs w:val="22"/>
        </w:rPr>
        <w:t xml:space="preserve"> References________________________________________________</w:t>
      </w:r>
      <w:r>
        <w:rPr>
          <w:rStyle w:val="Character6"/>
          <w:b/>
          <w:sz w:val="22"/>
          <w:szCs w:val="22"/>
        </w:rPr>
        <w:tab/>
      </w:r>
      <w:r>
        <w:rPr>
          <w:rStyle w:val="Character6"/>
          <w:b/>
          <w:sz w:val="22"/>
          <w:szCs w:val="22"/>
        </w:rPr>
        <w:tab/>
      </w:r>
      <w:r>
        <w:rPr>
          <w:rStyle w:val="Character6"/>
          <w:b/>
          <w:sz w:val="22"/>
          <w:szCs w:val="22"/>
        </w:rPr>
        <w:t>Available upon request</w:t>
      </w:r>
    </w:p>
    <w:p>
      <w:pPr>
        <w:pStyle w:val="Para2"/>
        <w:wordWrap w:val="off"/>
        <w:spacing w:after="120" w:line="240" w:lineRule="auto"/>
        <w:rPr>
          <w:rFonts w:ascii="Calibri" w:eastAsia="Calibri" w:hAnsi="Calibri" w:hint="default"/>
          <w:sz w:val="20"/>
          <w:szCs w:val="20"/>
        </w:rPr>
      </w:pPr>
    </w:p>
    <w:p>
      <w:pPr>
        <w:pStyle w:val="Para2"/>
        <w:wordWrap w:val="off"/>
        <w:spacing w:after="120" w:line="240" w:lineRule="auto"/>
        <w:rPr>
          <w:rFonts w:ascii="Calibri" w:eastAsia="Calibri" w:hAnsi="Calibri" w:hint="default"/>
          <w:sz w:val="20"/>
          <w:szCs w:val="20"/>
        </w:rPr>
      </w:pPr>
    </w:p>
    <w:sectPr>
      <w:pgSz w:w="12240" w:h="15840"/>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endnote w:type="separator" w:id="-1">
    <w:p>
      <w:pPr>
        <w:spacing w:after="0" w:line="240" w:lineRule="auto"/>
      </w:pPr>
      <w:r>
        <w:separator/>
      </w:r>
    </w:p>
  </w:endnote>
  <w:endnote w:type="continuationSeparator" w:id="0">
    <w:p>
      <w:pPr>
        <w:spacing w:after="0" w:line="240" w:lineRule="auto"/>
      </w:pPr>
      <w:r>
        <w:continuationSeparator/>
      </w:r>
    </w:p>
  </w:endnote>
  <w:endnote w:id="1">
    <w:p>
      <w:pPr>
        <w:rPr/>
      </w:pPr>
      <w:r>
        <w:rPr>
          <w:vertAlign w:val="superscript"/>
        </w:rPr>
        <w:endnoteRef/>
      </w:r>
      <w: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family w:val="mordern"/>
    <w:charset w:val="00"/>
    <w:notTrueType w:val="true"/>
    <w:sig w:usb0="E00002FF" w:usb1="4000ACFF" w:usb2="00000001" w:usb3="00000001" w:csb0="2000019F" w:csb1="00000001"/>
  </w:font>
  <w:font w:name="Han Graph Papyrus">
    <w:panose1 w:val="03070502060502030205"/>
    <w:notTrueType w:val="true"/>
    <w:sig w:usb0="00000003" w:usb1="00000001" w:usb2="00000001" w:usb3="00000001" w:csb0="20000001" w:csb1="00000001"/>
  </w:font>
  <w:font w:name="Times New Roman">
    <w:panose1 w:val="02020603050405020304"/>
    <w:family w:val="mordern"/>
    <w:charset w:val="00"/>
    <w:notTrueType w:val="true"/>
    <w:sig w:usb0="E0002AFF" w:usb1="C0007841" w:usb2="00000009" w:usb3="00000001" w:csb0="400001FF" w:csb1="FFFF0000"/>
  </w:font>
  <w:font w:name="바탕">
    <w:panose1 w:val="02030600000101010101"/>
    <w:family w:val="mordern"/>
    <w:charset w:val="00"/>
    <w:notTrueType w:val="true"/>
    <w:sig w:usb0="B00002AF" w:usb1="69D77CFB" w:usb2="00000030" w:usb3="00000001"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rPr/>
      </w:pPr>
      <w:r>
        <w:rPr>
          <w:vertAlign w:val="superscript"/>
        </w:rPr>
        <w:footnoteRef/>
      </w:r>
      <w:r>
        <w:rPr/>
        <w:t xml:space="preserve"> </w:t>
      </w:r>
    </w:p>
  </w:footnote>
  <w:footnote w:id="2">
    <w:p>
      <w:pP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1440"/>
    <m:rMargin m:val="144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rPr>
    </w:rPrDefault>
    <w:pPrDefault>
      <w:pPr/>
    </w:pPrDefault>
  </w:docDefaults>
  <w:style w:type="paragraph" w:default="1" w:styleId="normal">
    <w:name w:val="Normal"/>
    <w:pPr>
      <w:autoSpaceDE w:val="off"/>
      <w:autoSpaceDN w:val="off"/>
      <w:widowControl w:val="off"/>
      <w:wordWrap w:val="off"/>
      <w:jc w:val="both"/>
    </w:pPr>
    <w:rPr>
      <w:lang w:val="en-US" w:eastAsia="ko-KR" w:bidi="ar-SA"/>
      <w:rFonts w:ascii="바탕" w:eastAsia="바탕"/>
      <w:kern w:val="2"/>
    </w:rPr>
  </w:style>
  <w:style w:type="character" w:default="1" w:styleId="defaultParagraphFont">
    <w:name w:val="Default Paragraph Font"/>
    <w:rPr/>
  </w:style>
  <w:style w:type="table" w:default="1" w:styleId="a1">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default="1" w:styleId="a2">
    <w:name w:val="No List"/>
    <w:semiHidden/>
  </w:style>
  <w:style w:type="paragraph" w:customStyle="1" w:styleId="Para0">
    <w:name w:val="ParaAttribute0"/>
    <w:pPr>
      <w:wordWrap/>
      <w:jc w:val="right"/>
    </w:pPr>
  </w:style>
  <w:style w:type="paragraph" w:customStyle="1" w:styleId="Para1">
    <w:name w:val="ParaAttribute1"/>
    <w:pPr>
      <w:wordWrap/>
      <w:jc w:val="left"/>
    </w:pPr>
  </w:style>
  <w:style w:type="paragraph" w:customStyle="1" w:styleId="Para2">
    <w:name w:val="ParaAttribute2"/>
    <w:pPr>
      <w:wordWrap/>
      <w:jc w:val="left"/>
      <w:spacing w:after="120"/>
    </w:pPr>
  </w:style>
  <w:style w:type="paragraph" w:customStyle="1" w:styleId="Para3">
    <w:name w:val="ParaAttribute3"/>
    <w:pPr>
      <w:wordWrap/>
      <w:jc w:val="right"/>
      <w:spacing w:after="120"/>
    </w:pPr>
  </w:style>
  <w:style w:type="paragraph" w:customStyle="1" w:styleId="Para4">
    <w:name w:val="ParaAttribute4"/>
    <w:pPr>
      <w:wordWrap/>
      <w:jc w:val="center"/>
    </w:pPr>
  </w:style>
  <w:style w:type="character" w:customStyle="1" w:styleId="Character1">
    <w:name w:val="CharAttribute1"/>
    <w:rPr>
      <w:rFonts w:ascii="Calibri" w:eastAsia="Calibri"/>
      <w:sz w:val="22"/>
    </w:rPr>
  </w:style>
  <w:style w:type="character" w:customStyle="1" w:styleId="Character4">
    <w:name w:val="CharAttribute4"/>
    <w:rPr>
      <w:rFonts w:ascii="Calibri" w:eastAsia="Calibri"/>
      <w:color w:val="0000FF"/>
      <w:sz w:val="22"/>
      <w:u w:val="single" w:color="0000FF"/>
    </w:rPr>
  </w:style>
  <w:style w:type="character" w:customStyle="1" w:styleId="Character6">
    <w:name w:val="CharAttribute6"/>
    <w:rPr>
      <w:rFonts w:ascii="Calibri" w:eastAsia="Calibri"/>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staciejones2001</cp:lastModifiedBy>
  <cp:revision>1</cp:revision>
  <dcterms:modified xsi:type="dcterms:W3CDTF">2016-05-10T05:20:49Z</dcterms:modified>
</cp:coreProperties>
</file>