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02B20" w:rsidRPr="00F02B20" w:rsidTr="00F02B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  Maureen Walker</w:t>
            </w:r>
          </w:p>
        </w:tc>
      </w:tr>
      <w:tr w:rsidR="00F02B20" w:rsidRPr="00F02B20" w:rsidTr="00F02B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  515-298-4744</w:t>
            </w:r>
          </w:p>
        </w:tc>
      </w:tr>
      <w:tr w:rsidR="00F02B20" w:rsidRPr="00F02B20" w:rsidTr="00F02B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  zookeeper9@minburncomm.net</w:t>
            </w:r>
          </w:p>
        </w:tc>
      </w:tr>
      <w:tr w:rsidR="00F02B20" w:rsidRPr="00F02B20" w:rsidTr="00F02B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  US-IA-Woodward-50276 ()</w:t>
            </w:r>
          </w:p>
        </w:tc>
      </w:tr>
      <w:tr w:rsidR="00F02B20" w:rsidRPr="00F02B20" w:rsidTr="00F02B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  3/4/2019 10:10:29 AM</w:t>
            </w:r>
          </w:p>
        </w:tc>
      </w:tr>
    </w:tbl>
    <w:p w:rsidR="00F02B20" w:rsidRPr="00F02B20" w:rsidRDefault="00F02B20" w:rsidP="00F02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2B20" w:rsidRPr="00F02B20" w:rsidRDefault="00F02B20" w:rsidP="00F02B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B20">
        <w:rPr>
          <w:rFonts w:ascii="Times New Roman" w:hAnsi="Times New Roman" w:cs="Times New Roman"/>
          <w:sz w:val="24"/>
          <w:szCs w:val="24"/>
        </w:rPr>
        <w:t> Work History</w:t>
      </w:r>
    </w:p>
    <w:p w:rsidR="00F02B20" w:rsidRPr="00F02B20" w:rsidRDefault="00F02B20" w:rsidP="00F02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13"/>
        <w:gridCol w:w="2275"/>
      </w:tblGrid>
      <w:tr w:rsidR="00F02B20" w:rsidRPr="00F02B20" w:rsidTr="00F02B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  Boone County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03/01/2015 - Present</w:t>
            </w:r>
          </w:p>
        </w:tc>
      </w:tr>
      <w:tr w:rsidR="00F02B20" w:rsidRPr="00F02B20" w:rsidTr="00F02B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  RN -Med/</w:t>
            </w:r>
            <w:proofErr w:type="spellStart"/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Peds</w:t>
            </w:r>
            <w:proofErr w:type="spellEnd"/>
          </w:p>
        </w:tc>
      </w:tr>
      <w:tr w:rsidR="00F02B20" w:rsidRPr="00F02B20" w:rsidTr="00F02B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02B20" w:rsidRPr="00F02B20" w:rsidTr="00F02B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 xml:space="preserve">  The </w:t>
            </w:r>
            <w:proofErr w:type="spellStart"/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Livewell</w:t>
            </w:r>
            <w:proofErr w:type="spellEnd"/>
            <w:r w:rsidRPr="00F02B20">
              <w:rPr>
                <w:rFonts w:ascii="Times New Roman" w:hAnsi="Times New Roman" w:cs="Times New Roman"/>
                <w:sz w:val="24"/>
                <w:szCs w:val="24"/>
              </w:rPr>
              <w:t xml:space="preserve">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07/01/2017 - Present</w:t>
            </w:r>
          </w:p>
        </w:tc>
      </w:tr>
      <w:tr w:rsidR="00F02B20" w:rsidRPr="00F02B20" w:rsidTr="00F02B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  PRN</w:t>
            </w:r>
          </w:p>
        </w:tc>
      </w:tr>
      <w:tr w:rsidR="00F02B20" w:rsidRPr="00F02B20" w:rsidTr="00F02B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02B20" w:rsidRPr="00F02B20" w:rsidTr="00F02B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  Kindred Hospice-RN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05/01/2015 - 08/31/2018</w:t>
            </w:r>
          </w:p>
        </w:tc>
      </w:tr>
      <w:tr w:rsidR="00F02B20" w:rsidRPr="00F02B20" w:rsidTr="00F02B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  RN -Med/</w:t>
            </w:r>
            <w:proofErr w:type="spellStart"/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Peds</w:t>
            </w:r>
            <w:proofErr w:type="spellEnd"/>
          </w:p>
        </w:tc>
      </w:tr>
      <w:tr w:rsidR="00F02B20" w:rsidRPr="00F02B20" w:rsidTr="00F02B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02B20" w:rsidRPr="00F02B20" w:rsidTr="00F02B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  Eastern Star Masonic Home/Healthcare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12/01/2013 - 12/31/2015</w:t>
            </w:r>
          </w:p>
        </w:tc>
      </w:tr>
      <w:tr w:rsidR="00F02B20" w:rsidRPr="00F02B20" w:rsidTr="00F02B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  LPN/RN</w:t>
            </w:r>
          </w:p>
        </w:tc>
      </w:tr>
      <w:tr w:rsidR="00F02B20" w:rsidRPr="00F02B20" w:rsidTr="00F02B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02B20" w:rsidRPr="00F02B20" w:rsidTr="00F02B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  Mary Greeley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01/01/2009 - 12/31/2015</w:t>
            </w:r>
          </w:p>
        </w:tc>
      </w:tr>
      <w:tr w:rsidR="00F02B20" w:rsidRPr="00F02B20" w:rsidTr="00F02B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  Childbirth Educator</w:t>
            </w:r>
          </w:p>
        </w:tc>
      </w:tr>
      <w:tr w:rsidR="00F02B20" w:rsidRPr="00F02B20" w:rsidTr="00F02B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F02B20" w:rsidRPr="00F02B20" w:rsidTr="00F02B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  Eastern Star Masonic Home/Hearth Stone Memory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08/01/2011 - 06/30/2013</w:t>
            </w:r>
          </w:p>
        </w:tc>
      </w:tr>
      <w:tr w:rsidR="00F02B20" w:rsidRPr="00F02B20" w:rsidTr="00F02B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  CNA</w:t>
            </w:r>
          </w:p>
        </w:tc>
      </w:tr>
      <w:tr w:rsidR="00F02B20" w:rsidRPr="00F02B20" w:rsidTr="00F02B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F02B20" w:rsidRPr="00F02B20" w:rsidRDefault="00F02B20" w:rsidP="00F02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2B20" w:rsidRPr="00F02B20" w:rsidRDefault="00F02B20" w:rsidP="00F02B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B20">
        <w:rPr>
          <w:rFonts w:ascii="Times New Roman" w:hAnsi="Times New Roman" w:cs="Times New Roman"/>
          <w:sz w:val="24"/>
          <w:szCs w:val="24"/>
        </w:rPr>
        <w:t> Education</w:t>
      </w:r>
    </w:p>
    <w:p w:rsidR="00F02B20" w:rsidRPr="00F02B20" w:rsidRDefault="00F02B20" w:rsidP="00F02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3"/>
        <w:gridCol w:w="2467"/>
        <w:gridCol w:w="1660"/>
        <w:gridCol w:w="6"/>
      </w:tblGrid>
      <w:tr w:rsidR="00F02B20" w:rsidRPr="00F02B20" w:rsidTr="00F02B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  University of Minnesota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20" w:rsidRPr="00F02B20" w:rsidTr="00F02B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02B20" w:rsidRPr="00F02B20" w:rsidTr="00F02B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02B20" w:rsidRPr="00F02B20" w:rsidTr="00F02B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20" w:rsidRPr="00F02B20" w:rsidTr="00F02B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02B20" w:rsidRPr="00F02B20" w:rsidTr="00F02B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F02B20" w:rsidRPr="00F02B20" w:rsidRDefault="00F02B20" w:rsidP="00F02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2B20" w:rsidRPr="00F02B20" w:rsidRDefault="00F02B20" w:rsidP="00F02B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B2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02B2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02B2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02B20" w:rsidRPr="00F02B20" w:rsidRDefault="00F02B20" w:rsidP="00F02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3961"/>
        <w:gridCol w:w="2511"/>
        <w:gridCol w:w="1015"/>
      </w:tblGrid>
      <w:tr w:rsidR="00F02B20" w:rsidRPr="00F02B20" w:rsidTr="00F02B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   RN -Med/</w:t>
            </w:r>
            <w:proofErr w:type="spellStart"/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Peds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02B20" w:rsidRPr="00F02B20" w:rsidTr="00F02B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B20" w:rsidRPr="00F02B20" w:rsidRDefault="00F02B20" w:rsidP="00F02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2B20" w:rsidRPr="00F02B20" w:rsidRDefault="00F02B20" w:rsidP="00F02B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B20">
        <w:rPr>
          <w:rFonts w:ascii="Times New Roman" w:hAnsi="Times New Roman" w:cs="Times New Roman"/>
          <w:sz w:val="24"/>
          <w:szCs w:val="24"/>
        </w:rPr>
        <w:t> Desired Position</w:t>
      </w:r>
    </w:p>
    <w:p w:rsidR="00F02B20" w:rsidRPr="00F02B20" w:rsidRDefault="00F02B20" w:rsidP="00F02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02B20" w:rsidRPr="00F02B20" w:rsidTr="00F02B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20" w:rsidRPr="00F02B20" w:rsidTr="00F02B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20" w:rsidRPr="00F02B20" w:rsidTr="00F02B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B20" w:rsidRPr="00F02B20" w:rsidRDefault="00F02B20" w:rsidP="00F02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2B20" w:rsidRPr="00F02B20" w:rsidRDefault="00F02B20" w:rsidP="00F02B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B20">
        <w:rPr>
          <w:rFonts w:ascii="Times New Roman" w:hAnsi="Times New Roman" w:cs="Times New Roman"/>
          <w:sz w:val="24"/>
          <w:szCs w:val="24"/>
        </w:rPr>
        <w:t> Resume</w:t>
      </w:r>
    </w:p>
    <w:p w:rsidR="00F02B20" w:rsidRPr="00F02B20" w:rsidRDefault="00F02B20" w:rsidP="00F02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26"/>
      </w:tblGrid>
      <w:tr w:rsidR="00F02B20" w:rsidRPr="00F02B20" w:rsidTr="00F02B20">
        <w:tc>
          <w:tcPr>
            <w:tcW w:w="0" w:type="auto"/>
            <w:shd w:val="clear" w:color="auto" w:fill="FFFFFF"/>
            <w:vAlign w:val="center"/>
            <w:hideMark/>
          </w:tcPr>
          <w:p w:rsidR="00F02B20" w:rsidRPr="00F02B20" w:rsidRDefault="00F02B20" w:rsidP="00F02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Maureen Walker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13419 S. Ave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Woodward, IA 50276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Cell: 515-298-4744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Bachelor of Arts degree in Communications, Minor Psychology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University of Minnesota-Duluth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RN-DMACC Nursing Program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CERTIFICATION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LPN - June 2013 CNA 150 Hour - July 2011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Certified CPR/AED for the Professional Healthcare Provider-American Red Cross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Certified Clinical Practitioner Aromatherapy 6/2016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Doula Certification - Granted December 2008 Childbirth International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Child Birth Educator Certification - Granted February 2009 Childbirth International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EMPLOYMENT: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Boone County Hospital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RN -Med/</w:t>
            </w:r>
            <w:proofErr w:type="spellStart"/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Peds</w:t>
            </w:r>
            <w:proofErr w:type="spellEnd"/>
            <w:r w:rsidRPr="00F02B20">
              <w:rPr>
                <w:rFonts w:ascii="Times New Roman" w:hAnsi="Times New Roman" w:cs="Times New Roman"/>
                <w:sz w:val="24"/>
                <w:szCs w:val="24"/>
              </w:rPr>
              <w:t xml:space="preserve"> March 2015 - present PRN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Manage care for multiple age groups with a variety of diagnoses as well as post-surgical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patients. Prioritize and delegate appropriate nursing activities. Manage care of 4-6 patients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by assessing, teaching, planning nursing interventions, administer medications and communicate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with physicians regarding needs and status changes. Work under pressure by utilizing time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management and organizational skills. Perform pain control, wound care, encourage activity</w:t>
            </w:r>
            <w:proofErr w:type="gramStart"/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prevent complications, monitor labs, IV starts and management, obtain specimens and other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nursing skills (catheters, GI and NG tubes, telemetry etc). Collaborate with physicians and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discharge planners, therapists and other healthcare providers; Follow standard precautions.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Flexible and adaptable to multiple situations, age groups, and family dynamics.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 </w:t>
            </w:r>
            <w:proofErr w:type="spellStart"/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Livewell</w:t>
            </w:r>
            <w:proofErr w:type="spellEnd"/>
            <w:r w:rsidRPr="00F02B20">
              <w:rPr>
                <w:rFonts w:ascii="Times New Roman" w:hAnsi="Times New Roman" w:cs="Times New Roman"/>
                <w:sz w:val="24"/>
                <w:szCs w:val="24"/>
              </w:rPr>
              <w:t xml:space="preserve"> Clinic- RN July 2017-present PRN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Provide IV therapy and blood draws for patients. Assist physician, room patients, assess and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data collection to collaborate with physician on patient plan. Educate and support patients in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lifestyle and dietary changes to assist healing as prescribed by functional medicine provider.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Triage and troubleshoot with other team members for continuous care outside of appointments.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Assess, monitor, </w:t>
            </w:r>
            <w:proofErr w:type="gramStart"/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educate</w:t>
            </w:r>
            <w:proofErr w:type="gramEnd"/>
            <w:r w:rsidRPr="00F02B20">
              <w:rPr>
                <w:rFonts w:ascii="Times New Roman" w:hAnsi="Times New Roman" w:cs="Times New Roman"/>
                <w:sz w:val="24"/>
                <w:szCs w:val="24"/>
              </w:rPr>
              <w:t xml:space="preserve"> patients of all ages from newborns to geriatric. Provide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communication to patients via patient portal. Encourage and give hope to patients who have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come as a last resort to clinic with cancer and long term autoimmune conditions. Model healthy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living lifestyle and diet.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Kindred Hospice-RN - May 2015-August 2018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On-call weekend case manager for 40+ patients in five counties. Case Manager for up to 16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patients participating in IDG process. Work with terminally ill/dying patients to ensure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comfort and quality of life. Prepare families and patients for death while giving hope and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education. Provide personal care, monitor health conditions, administer medications and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formulate care plans. Work with interdisciplinary team concept with other practitioners to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advocate and celebrate patient's remainder of life. Build relationships with other facility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caregivers and providers to ensure optimal quality of life. Utilize critical thinking skills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to manage care and anticipate symptom changes by being attentive to details and documentation.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Compassionate and calm under pressure. Provide care under stressful conditions: listen and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communicate with families in order to help them transition after loss and encourage them on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 journey. Sensitive to individual's personal, cultural and religious </w:t>
            </w:r>
            <w:proofErr w:type="gramStart"/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values,</w:t>
            </w:r>
            <w:proofErr w:type="gramEnd"/>
            <w:r w:rsidRPr="00F02B20">
              <w:rPr>
                <w:rFonts w:ascii="Times New Roman" w:hAnsi="Times New Roman" w:cs="Times New Roman"/>
                <w:sz w:val="24"/>
                <w:szCs w:val="24"/>
              </w:rPr>
              <w:t xml:space="preserve"> and beliefs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while using best practice.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Eastern Star Masonic Home/Healthcare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LPN/RN - December 2013-2015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Provide care for 29 residents both skilled/non-skilled. Responsible for wound care and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dressing changes, distributing medications, injections, urinary catheter insertion and care,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blood sugar and diabetic care, monitoring and assessing residents overall health status with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routine vitals. Communication with family, providers, other staff to coordinate care.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Supervise four CNA staff. Assist with personal hygiene. Monitor for changes in patients.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Chart, documentation and maintenance of health records. Provide bedside care including hospice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palliative care. Recommend changes to </w:t>
            </w:r>
            <w:proofErr w:type="gramStart"/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clients</w:t>
            </w:r>
            <w:proofErr w:type="gramEnd"/>
            <w:r w:rsidRPr="00F02B20">
              <w:rPr>
                <w:rFonts w:ascii="Times New Roman" w:hAnsi="Times New Roman" w:cs="Times New Roman"/>
                <w:sz w:val="24"/>
                <w:szCs w:val="24"/>
              </w:rPr>
              <w:t xml:space="preserve"> current regimen to provider and process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provider orders. Provide emotional support and assess resident's mental health status. Follow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up on lab work and order changes. Make recommendations for care plans.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Eastern Star Masonic Home/Hearth Stone Memory Care Unit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CNA - August 2011-June 2013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Perform activities of daily living, ambulating, transferring for 18 residents in long term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memory care unit under supervision of LPN. Plan and implement stimulating </w:t>
            </w:r>
            <w:proofErr w:type="spellStart"/>
            <w:r w:rsidRPr="00F02B20">
              <w:rPr>
                <w:rFonts w:ascii="Times New Roman" w:hAnsi="Times New Roman" w:cs="Times New Roman"/>
                <w:sz w:val="24"/>
                <w:szCs w:val="24"/>
              </w:rPr>
              <w:t>extra curricular</w:t>
            </w:r>
            <w:proofErr w:type="spellEnd"/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activities. Provide specialized care in regards to specimen collection and respiratory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support. Assess and document residents overall condition regarding bowel habits, dietary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needs, skin, mental and emotional stability. Follow through with established care plan.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Communicate and work with families and staff to provide a safe and compassionate, supportive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environment. Follow and implement facility and state regulations. Maintain a sanitary and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homelike environment with housekeeping duties.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Mary Greeley Medical Center</w:t>
            </w:r>
            <w:r w:rsidRPr="00F02B20">
              <w:rPr>
                <w:rFonts w:ascii="Times New Roman" w:hAnsi="Times New Roman" w:cs="Times New Roman"/>
                <w:sz w:val="24"/>
                <w:szCs w:val="24"/>
              </w:rPr>
              <w:br/>
              <w:t>Childbirth Educator - 2009-2015</w:t>
            </w:r>
          </w:p>
        </w:tc>
      </w:tr>
    </w:tbl>
    <w:p w:rsidR="003375DA" w:rsidRPr="00F02B20" w:rsidRDefault="00F02B20" w:rsidP="00F02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02B20" w:rsidSect="008D4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2B20"/>
    <w:rsid w:val="00563AA8"/>
    <w:rsid w:val="008D480E"/>
    <w:rsid w:val="00F02B2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B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70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990887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42820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067107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36585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2019-12-31T04:37:00Z</dcterms:created>
  <dcterms:modified xsi:type="dcterms:W3CDTF">2019-12-31T04:39:00Z</dcterms:modified>
</cp:coreProperties>
</file>