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F26B9" w:rsidRPr="000F26B9" w:rsidTr="000F26B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  Leticia Murphy</w:t>
            </w:r>
          </w:p>
        </w:tc>
      </w:tr>
      <w:tr w:rsidR="000F26B9" w:rsidRPr="000F26B9" w:rsidTr="000F26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F26B9" w:rsidRPr="000F26B9" w:rsidTr="000F26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  murphylety@gmail.com</w:t>
            </w:r>
          </w:p>
        </w:tc>
      </w:tr>
      <w:tr w:rsidR="000F26B9" w:rsidRPr="000F26B9" w:rsidTr="000F26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  US-IL-Godfrey-62035 ()</w:t>
            </w:r>
          </w:p>
        </w:tc>
      </w:tr>
      <w:tr w:rsidR="000F26B9" w:rsidRPr="000F26B9" w:rsidTr="000F26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  10/17/2019 8:00:00 PM</w:t>
            </w:r>
          </w:p>
        </w:tc>
      </w:tr>
    </w:tbl>
    <w:p w:rsidR="000F26B9" w:rsidRPr="000F26B9" w:rsidRDefault="000F26B9" w:rsidP="000F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6B9" w:rsidRPr="000F26B9" w:rsidRDefault="000F26B9" w:rsidP="000F26B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F26B9">
        <w:rPr>
          <w:rFonts w:ascii="Times New Roman" w:hAnsi="Times New Roman" w:cs="Times New Roman"/>
          <w:sz w:val="24"/>
          <w:szCs w:val="24"/>
        </w:rPr>
        <w:t> Work History</w:t>
      </w:r>
    </w:p>
    <w:p w:rsidR="000F26B9" w:rsidRPr="000F26B9" w:rsidRDefault="000F26B9" w:rsidP="000F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644"/>
        <w:gridCol w:w="1844"/>
      </w:tblGrid>
      <w:tr w:rsidR="000F26B9" w:rsidRPr="000F26B9" w:rsidTr="000F26B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  St. Louis University Hospital; ST. LOUIS COUNTY DEPARTMENT OF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09/01/2017 - Present</w:t>
            </w:r>
          </w:p>
        </w:tc>
      </w:tr>
      <w:tr w:rsidR="000F26B9" w:rsidRPr="000F26B9" w:rsidTr="000F26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  Trauma ICU/Emergency department tech &amp;amp; Registered Nurse</w:t>
            </w:r>
          </w:p>
        </w:tc>
      </w:tr>
      <w:tr w:rsidR="000F26B9" w:rsidRPr="000F26B9" w:rsidTr="000F26B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F26B9" w:rsidRPr="000F26B9" w:rsidTr="000F26B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  St. Louis University Hospital; ST. LOUIS COUNTY DEPARTMENT OF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05/01/2012 - 01/31/2015</w:t>
            </w:r>
          </w:p>
        </w:tc>
      </w:tr>
      <w:tr w:rsidR="000F26B9" w:rsidRPr="000F26B9" w:rsidTr="000F26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  Community Health Worker/Educator</w:t>
            </w:r>
          </w:p>
        </w:tc>
      </w:tr>
      <w:tr w:rsidR="000F26B9" w:rsidRPr="000F26B9" w:rsidTr="000F26B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F26B9" w:rsidRPr="000F26B9" w:rsidTr="000F26B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  METROPOLITAN PSYCHIATRIC ST. LOUIS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12/01/2008 - 04/30/2011</w:t>
            </w:r>
          </w:p>
        </w:tc>
      </w:tr>
      <w:tr w:rsidR="000F26B9" w:rsidRPr="000F26B9" w:rsidTr="000F26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  RESEARCH ANALYST II</w:t>
            </w:r>
          </w:p>
        </w:tc>
      </w:tr>
      <w:tr w:rsidR="000F26B9" w:rsidRPr="000F26B9" w:rsidTr="000F26B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0F26B9" w:rsidRPr="000F26B9" w:rsidRDefault="000F26B9" w:rsidP="000F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6B9" w:rsidRPr="000F26B9" w:rsidRDefault="000F26B9" w:rsidP="000F26B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F26B9">
        <w:rPr>
          <w:rFonts w:ascii="Times New Roman" w:hAnsi="Times New Roman" w:cs="Times New Roman"/>
          <w:sz w:val="24"/>
          <w:szCs w:val="24"/>
        </w:rPr>
        <w:t> Education</w:t>
      </w:r>
    </w:p>
    <w:p w:rsidR="000F26B9" w:rsidRPr="000F26B9" w:rsidRDefault="000F26B9" w:rsidP="000F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8"/>
        <w:gridCol w:w="4926"/>
        <w:gridCol w:w="1660"/>
        <w:gridCol w:w="6"/>
      </w:tblGrid>
      <w:tr w:rsidR="000F26B9" w:rsidRPr="000F26B9" w:rsidTr="000F26B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  Saint Louis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6B9" w:rsidRPr="000F26B9" w:rsidTr="000F26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F26B9" w:rsidRPr="000F26B9" w:rsidTr="000F26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0F26B9" w:rsidRPr="000F26B9" w:rsidTr="000F26B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6B9" w:rsidRPr="000F26B9" w:rsidTr="000F26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F26B9" w:rsidRPr="000F26B9" w:rsidTr="000F26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0F26B9" w:rsidRPr="000F26B9" w:rsidTr="000F26B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  Lewis and Clark Community College Godfrey,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6B9" w:rsidRPr="000F26B9" w:rsidTr="000F26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F26B9" w:rsidRPr="000F26B9" w:rsidTr="000F26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0F26B9" w:rsidRPr="000F26B9" w:rsidRDefault="000F26B9" w:rsidP="000F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6B9" w:rsidRPr="000F26B9" w:rsidRDefault="000F26B9" w:rsidP="000F26B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F26B9">
        <w:rPr>
          <w:rFonts w:ascii="Times New Roman" w:hAnsi="Times New Roman" w:cs="Times New Roman"/>
          <w:sz w:val="24"/>
          <w:szCs w:val="24"/>
        </w:rPr>
        <w:lastRenderedPageBreak/>
        <w:t xml:space="preserve"> Additional Skills </w:t>
      </w:r>
      <w:proofErr w:type="gramStart"/>
      <w:r w:rsidRPr="000F26B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F26B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0F26B9" w:rsidRPr="000F26B9" w:rsidRDefault="000F26B9" w:rsidP="000F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0F26B9" w:rsidRPr="000F26B9" w:rsidTr="000F26B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F26B9" w:rsidRPr="000F26B9" w:rsidTr="000F26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6B9" w:rsidRPr="000F26B9" w:rsidRDefault="000F26B9" w:rsidP="000F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6B9" w:rsidRPr="000F26B9" w:rsidRDefault="000F26B9" w:rsidP="000F26B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F26B9">
        <w:rPr>
          <w:rFonts w:ascii="Times New Roman" w:hAnsi="Times New Roman" w:cs="Times New Roman"/>
          <w:sz w:val="24"/>
          <w:szCs w:val="24"/>
        </w:rPr>
        <w:t> Desired Position</w:t>
      </w:r>
    </w:p>
    <w:p w:rsidR="000F26B9" w:rsidRPr="000F26B9" w:rsidRDefault="000F26B9" w:rsidP="000F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0F26B9" w:rsidRPr="000F26B9" w:rsidTr="000F26B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6B9" w:rsidRPr="000F26B9" w:rsidTr="000F26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6B9" w:rsidRPr="000F26B9" w:rsidTr="000F26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6B9" w:rsidRPr="000F26B9" w:rsidRDefault="000F26B9" w:rsidP="000F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6B9" w:rsidRPr="000F26B9" w:rsidRDefault="000F26B9" w:rsidP="000F26B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F26B9">
        <w:rPr>
          <w:rFonts w:ascii="Times New Roman" w:hAnsi="Times New Roman" w:cs="Times New Roman"/>
          <w:sz w:val="24"/>
          <w:szCs w:val="24"/>
        </w:rPr>
        <w:t> Resume</w:t>
      </w:r>
    </w:p>
    <w:p w:rsidR="000F26B9" w:rsidRPr="000F26B9" w:rsidRDefault="000F26B9" w:rsidP="000F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06"/>
      </w:tblGrid>
      <w:tr w:rsidR="000F26B9" w:rsidRPr="000F26B9" w:rsidTr="000F26B9">
        <w:tc>
          <w:tcPr>
            <w:tcW w:w="0" w:type="auto"/>
            <w:shd w:val="clear" w:color="auto" w:fill="FFFFFF"/>
            <w:vAlign w:val="center"/>
            <w:hideMark/>
          </w:tcPr>
          <w:p w:rsidR="000F26B9" w:rsidRPr="000F26B9" w:rsidRDefault="000F26B9" w:rsidP="000F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LETY MURPHY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712 LAFAYETTE AVE GODFREY, IL 62035 (618) 580-6704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MURPHYLETY@GMAIL.COM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PROFESSIONALISM| LEADERSHIP | INTEGRITY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A visionary leader that translates ideas into reality and passionate to make a difference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 the </w:t>
            </w:r>
            <w:proofErr w:type="spellStart"/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F26B9">
              <w:rPr>
                <w:rFonts w:ascii="Times New Roman" w:hAnsi="Times New Roman" w:cs="Times New Roman"/>
                <w:sz w:val="24"/>
                <w:szCs w:val="24"/>
              </w:rPr>
              <w:t xml:space="preserve"> lives of others through patient care, compassion, knowledge, experience, and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education. An expert in quality patient care, qualitative and quantitative analysis</w:t>
            </w:r>
            <w:proofErr w:type="gramStart"/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research, risk management, administration, management, team building, strategic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planning, hospital and state policy. Dedicated to maintaining professionalism and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success built on teamwork, quality, service, and high ethical standards.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AREAS OF EXPERTISE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NURSING SCHOOL/TRAINING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PATIENT CARE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MANAGEMENT/ LEADERSHIP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CRITICAL CARE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EMERGENCY MEDICINE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EDUCATOR/ COUNSELING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PUBLIC ADMINISTRATION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TEAM WORK/COLLABORATION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ACLS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EDUCATOR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MEDICAL CHART AUDITING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PRESENTATION CREATION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WRITING &amp;amp; EDITING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CONSULTING/ FACILITATION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HOSPITAL POLICIES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JCAHO/ MEDICAID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HEALTH CARE POLICY/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EMT TRAINING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QUALITATIVE/QUANTITATIVE ANALYSIS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PERFORMANCE IMPROVEMENT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PROJECT CREATION FOR LEADERSHIP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POLICY INTERPRETATION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DATABASE CREATION AND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MANAGEMENT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RESEARCH &amp;amp; STATISTICS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ANALYSIS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St. Louis University Hospital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September 2017- Present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Trauma ICU/Emergency department tech &amp;amp; Registered Nurse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Assisted nurses as a tech in trauma ICU &amp;amp; ED. Float to other floors as needed.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Additional experience throughout the hospital such as geriatric, oncology, cardiac</w:t>
            </w:r>
            <w:proofErr w:type="gramStart"/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trauma step-down, medical step-down, and neurology. As </w:t>
            </w:r>
            <w:proofErr w:type="gramStart"/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 ED nurse serve as a member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of an interdisciplinary healthcare team providing critical care &amp;amp; performing life saving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interventions.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Assess, plan, implement, and evaluate patient care. Patient care includes vital signs</w:t>
            </w:r>
            <w:proofErr w:type="gramStart"/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trachea care, urinary </w:t>
            </w:r>
            <w:proofErr w:type="spellStart"/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0F26B9">
              <w:rPr>
                <w:rFonts w:ascii="Times New Roman" w:hAnsi="Times New Roman" w:cs="Times New Roman"/>
                <w:sz w:val="24"/>
                <w:szCs w:val="24"/>
              </w:rPr>
              <w:t xml:space="preserve">, ADL s monitor </w:t>
            </w:r>
            <w:proofErr w:type="spellStart"/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I&amp;amp;O</w:t>
            </w:r>
            <w:proofErr w:type="spellEnd"/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, IV s, NG tubes, analyze client ABGs,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CBC/metabolic profiles, radiological results, and EKG readings.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Assist in the care of multiple traumas, cardiac arrests, stroke codes, &amp;amp; conscious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sedations.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Using nursing </w:t>
            </w:r>
            <w:proofErr w:type="spellStart"/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judgement</w:t>
            </w:r>
            <w:proofErr w:type="spellEnd"/>
            <w:r w:rsidRPr="000F26B9">
              <w:rPr>
                <w:rFonts w:ascii="Times New Roman" w:hAnsi="Times New Roman" w:cs="Times New Roman"/>
                <w:sz w:val="24"/>
                <w:szCs w:val="24"/>
              </w:rPr>
              <w:t xml:space="preserve"> communicate patient changes to physicians &amp;amp; ensure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patient safety is priority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Demonstrate empathy and compassion to patients and family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Chart in Epic &amp;amp; continuing education per hospital policy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ST. LOUIS COUNTY DEPARTMENT OF HEALTH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May 2012- Jan 2015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Community Health Worker/Educator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Public health education in the WIC department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Crystal reports, excel spreadsheets, Microsoft office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CONTINUED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?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Counseling/Follow up with clients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MOWINS data entry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Health Education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Create data sheets for tracking Inventory tracking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Coordinates events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Information and emotional support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METROPOLITAN PSYCHIATRIC ST. LOUIS CENTER ST. LOUIS, MO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Dec 2008- Apr 2011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RESEARCH ANALYST II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Previously responsible for the administration and efficient daily tasks for the Quality/ Risk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Management department, including patient rights advocacy, patient safety, consumer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satisfaction, grievance officer and management in accordance with the organization s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objectives. Developed new and improved organization database and created comprehensive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plans using SWOT analysis for organization decision-making and policy creation. Management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and coordinator of a team of 10 employees.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Conducted regular risk assessments and quality assurance reviews to evaluate staff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compliance with requirements. Identify potential gaps in policies, procedures and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organization processes through qualitative and quantitative analysis.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Developed strategies to improve organization culture. Identified potential systematic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problems through root cause analysis and provided staff guidance with mock surveys</w:t>
            </w:r>
            <w:proofErr w:type="gramStart"/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audits and tracers.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Responsible as the Chair and Treasurer of the Employee Recognition and Relations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committee to improve the morale of the organization, which involved delegation,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supervision, fundraising, budgeting, organizing events, and management of the team.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Proficient in Mac, PC, SPSS, Excel, Access, word, and CIMOR database, </w:t>
            </w:r>
            <w:proofErr w:type="gramStart"/>
            <w:r w:rsidRPr="000F26B9">
              <w:rPr>
                <w:rFonts w:ascii="Times New Roman" w:hAnsi="Times New Roman" w:cs="Times New Roman"/>
                <w:sz w:val="24"/>
                <w:szCs w:val="24"/>
              </w:rPr>
              <w:t>which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assisted in the creation of presentations and statistical analysis for organizational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decision making.</w:t>
            </w:r>
            <w:proofErr w:type="gramEnd"/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Conducted investigations of allegations of abuse and neglect, which required thorough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interviews of clients, chart review and procedural reviews. Reports of findings were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always presented to incident review committee for further decision-making. As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Grievance office, responded and resolved client grievances with counseling and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thorough assessment of client s situation.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BSN, May (2019-Present)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Saint Louis University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ADN, Nursing, (2017-2018)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Continuing education, EMT &amp;amp; Pre-nursing, (2010-2016)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Lewis and Clark Community College Godfrey, IL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MPA emphasis in Health care Management &amp;amp; Policy, (2008-2010)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BS Sociology &amp;amp; Minor Criminal Justice, (2007)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Southern Illinois University Edwardsville,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PROFESSIONAL DEVELOPMENT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RN License, BLS, ACLS, Critical Care class (2019)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? Alpha Delta Nu Honor society- (2018)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Breastfeeding counseling workshops, online/WIC conferences (2012-2015)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Aromatherapy Certification (2015)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EMT training (2013)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Childbirth and Postpartum Professional Association 40 hr. course LD and CCBE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(2011)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Inquiry and investigation 8-hour course (2010)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Crisis Response (PROACT) and CPR- 5 day course (2011)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Access course 5-Day Course for organizational leadership (2010)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Crisis intervention Workshop 5 day course in effective communication with difficult</w:t>
            </w:r>
            <w:r w:rsidRPr="000F26B9">
              <w:rPr>
                <w:rFonts w:ascii="Times New Roman" w:hAnsi="Times New Roman" w:cs="Times New Roman"/>
                <w:sz w:val="24"/>
                <w:szCs w:val="24"/>
              </w:rPr>
              <w:br/>
              <w:t>clients (2007)</w:t>
            </w:r>
          </w:p>
        </w:tc>
      </w:tr>
    </w:tbl>
    <w:p w:rsidR="0002465D" w:rsidRPr="000F26B9" w:rsidRDefault="0002465D">
      <w:pPr>
        <w:rPr>
          <w:rFonts w:ascii="Times New Roman" w:hAnsi="Times New Roman" w:cs="Times New Roman"/>
          <w:sz w:val="24"/>
          <w:szCs w:val="24"/>
        </w:rPr>
      </w:pPr>
    </w:p>
    <w:sectPr w:rsidR="0002465D" w:rsidRPr="000F26B9" w:rsidSect="00024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26B9"/>
    <w:rsid w:val="0002465D"/>
    <w:rsid w:val="000F2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65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06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366061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4481191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508097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505496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972</Words>
  <Characters>5542</Characters>
  <Application>Microsoft Office Word</Application>
  <DocSecurity>0</DocSecurity>
  <Lines>46</Lines>
  <Paragraphs>13</Paragraphs>
  <ScaleCrop>false</ScaleCrop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2020-01-03T08:51:00Z</dcterms:created>
  <dcterms:modified xsi:type="dcterms:W3CDTF">2020-01-03T08:51:00Z</dcterms:modified>
</cp:coreProperties>
</file>