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84B27" w:rsidRPr="00884B27" w:rsidTr="00884B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Chinyere</w:t>
            </w:r>
            <w:proofErr w:type="spellEnd"/>
            <w:r w:rsidRPr="00884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Ejikeme</w:t>
            </w:r>
            <w:proofErr w:type="spellEnd"/>
          </w:p>
        </w:tc>
      </w:tr>
      <w:tr w:rsidR="00884B27" w:rsidRPr="00884B27" w:rsidTr="00884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  +1 (214) 728-9995</w:t>
            </w:r>
          </w:p>
        </w:tc>
      </w:tr>
      <w:tr w:rsidR="00884B27" w:rsidRPr="00884B27" w:rsidTr="00884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  ccejike@gmail.com</w:t>
            </w:r>
          </w:p>
        </w:tc>
      </w:tr>
      <w:tr w:rsidR="00884B27" w:rsidRPr="00884B27" w:rsidTr="00884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  US-TX-Wylie-75098 (USC)</w:t>
            </w:r>
          </w:p>
        </w:tc>
      </w:tr>
      <w:tr w:rsidR="00884B27" w:rsidRPr="00884B27" w:rsidTr="00884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  3/11/2019 12:23:30 PM</w:t>
            </w:r>
          </w:p>
        </w:tc>
      </w:tr>
    </w:tbl>
    <w:p w:rsidR="00884B27" w:rsidRPr="00884B27" w:rsidRDefault="00884B27" w:rsidP="00884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B27" w:rsidRPr="00884B27" w:rsidRDefault="00884B27" w:rsidP="00884B2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84B27">
        <w:rPr>
          <w:rFonts w:ascii="Times New Roman" w:hAnsi="Times New Roman" w:cs="Times New Roman"/>
          <w:sz w:val="24"/>
          <w:szCs w:val="24"/>
        </w:rPr>
        <w:t> Work History</w:t>
      </w:r>
    </w:p>
    <w:p w:rsidR="00884B27" w:rsidRPr="00884B27" w:rsidRDefault="00884B27" w:rsidP="00884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69"/>
        <w:gridCol w:w="2019"/>
      </w:tblGrid>
      <w:tr w:rsidR="00884B27" w:rsidRPr="00884B27" w:rsidTr="00884B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  PARKLAND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03/14/2012 - Present</w:t>
            </w:r>
          </w:p>
        </w:tc>
      </w:tr>
      <w:tr w:rsidR="00884B27" w:rsidRPr="00884B27" w:rsidTr="00884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884B27" w:rsidRPr="00884B27" w:rsidTr="00884B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84B27" w:rsidRPr="00884B27" w:rsidTr="00884B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  DR FAVROTH CLINIC FOR FAMILY HEALTH &amp;amp; WELLNESS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08/14/2017 - 11/14/2017</w:t>
            </w:r>
          </w:p>
        </w:tc>
      </w:tr>
      <w:tr w:rsidR="00884B27" w:rsidRPr="00884B27" w:rsidTr="00884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  CLINICAL PRACTICUM</w:t>
            </w:r>
          </w:p>
        </w:tc>
      </w:tr>
      <w:tr w:rsidR="00884B27" w:rsidRPr="00884B27" w:rsidTr="00884B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84B27" w:rsidRPr="00884B27" w:rsidTr="00884B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  RAPHA FAMILY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06/14/2017 - 08/14/2017</w:t>
            </w:r>
          </w:p>
        </w:tc>
      </w:tr>
      <w:tr w:rsidR="00884B27" w:rsidRPr="00884B27" w:rsidTr="00884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  CLINICAL PRACTICUM</w:t>
            </w:r>
          </w:p>
        </w:tc>
      </w:tr>
      <w:tr w:rsidR="00884B27" w:rsidRPr="00884B27" w:rsidTr="00884B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84B27" w:rsidRPr="00884B27" w:rsidTr="00884B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  FEMALE SPECIALTY CARE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04/14/2017 - 06/14/2017</w:t>
            </w:r>
          </w:p>
        </w:tc>
      </w:tr>
      <w:tr w:rsidR="00884B27" w:rsidRPr="00884B27" w:rsidTr="00884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  CLINICAL PRACTICUM</w:t>
            </w:r>
          </w:p>
        </w:tc>
      </w:tr>
      <w:tr w:rsidR="00884B27" w:rsidRPr="00884B27" w:rsidTr="00884B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884B27" w:rsidRPr="00884B27" w:rsidTr="00884B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  BOPPANA PRIMARY CARE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11/14/2016 - 04/14/2017</w:t>
            </w:r>
          </w:p>
        </w:tc>
      </w:tr>
      <w:tr w:rsidR="00884B27" w:rsidRPr="00884B27" w:rsidTr="00884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  CLINICAL PRACTICUM</w:t>
            </w:r>
          </w:p>
        </w:tc>
      </w:tr>
      <w:tr w:rsidR="00884B27" w:rsidRPr="00884B27" w:rsidTr="00884B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884B27" w:rsidRPr="00884B27" w:rsidTr="00884B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  PARKLAND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01/14/2005 - 12/14/2011</w:t>
            </w:r>
          </w:p>
        </w:tc>
      </w:tr>
      <w:tr w:rsidR="00884B27" w:rsidRPr="00884B27" w:rsidTr="00884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884B27" w:rsidRPr="00884B27" w:rsidTr="00884B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884B27" w:rsidRPr="00884B27" w:rsidRDefault="00884B27" w:rsidP="00884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B27" w:rsidRPr="00884B27" w:rsidRDefault="00884B27" w:rsidP="00884B2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84B27">
        <w:rPr>
          <w:rFonts w:ascii="Times New Roman" w:hAnsi="Times New Roman" w:cs="Times New Roman"/>
          <w:sz w:val="24"/>
          <w:szCs w:val="24"/>
        </w:rPr>
        <w:t> Education</w:t>
      </w:r>
    </w:p>
    <w:p w:rsidR="00884B27" w:rsidRPr="00884B27" w:rsidRDefault="00884B27" w:rsidP="00884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32"/>
        <w:gridCol w:w="1550"/>
        <w:gridCol w:w="6"/>
      </w:tblGrid>
      <w:tr w:rsidR="00884B27" w:rsidRPr="00884B27" w:rsidTr="00884B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  South University Savannah, GA; Texas Woman's University Dallas, TX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27" w:rsidRPr="00884B27" w:rsidTr="00884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84B27" w:rsidRPr="00884B27" w:rsidTr="00884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884B27" w:rsidRPr="00884B27" w:rsidTr="00884B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  Texas Woman's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27" w:rsidRPr="00884B27" w:rsidTr="00884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84B27" w:rsidRPr="00884B27" w:rsidTr="00884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884B27" w:rsidRPr="00884B27" w:rsidTr="00884B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 xml:space="preserve">  University of </w:t>
            </w:r>
            <w:proofErr w:type="spellStart"/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Calabar</w:t>
            </w:r>
            <w:proofErr w:type="spellEnd"/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, Nigeria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27" w:rsidRPr="00884B27" w:rsidTr="00884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84B27" w:rsidRPr="00884B27" w:rsidTr="00884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884B27" w:rsidRPr="00884B27" w:rsidRDefault="00884B27" w:rsidP="00884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B27" w:rsidRPr="00884B27" w:rsidRDefault="00884B27" w:rsidP="00884B2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84B2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884B2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84B2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884B27" w:rsidRPr="00884B27" w:rsidRDefault="00884B27" w:rsidP="00884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938"/>
        <w:gridCol w:w="3240"/>
        <w:gridCol w:w="1310"/>
      </w:tblGrid>
      <w:tr w:rsidR="00884B27" w:rsidRPr="00884B27" w:rsidTr="00884B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   Staff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84B27" w:rsidRPr="00884B27" w:rsidTr="00884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B27" w:rsidRPr="00884B27" w:rsidRDefault="00884B27" w:rsidP="00884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B27" w:rsidRPr="00884B27" w:rsidRDefault="00884B27" w:rsidP="00884B2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84B27">
        <w:rPr>
          <w:rFonts w:ascii="Times New Roman" w:hAnsi="Times New Roman" w:cs="Times New Roman"/>
          <w:sz w:val="24"/>
          <w:szCs w:val="24"/>
        </w:rPr>
        <w:t> Desired Position</w:t>
      </w:r>
    </w:p>
    <w:p w:rsidR="00884B27" w:rsidRPr="00884B27" w:rsidRDefault="00884B27" w:rsidP="00884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884B27" w:rsidRPr="00884B27" w:rsidTr="00884B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27" w:rsidRPr="00884B27" w:rsidTr="00884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27" w:rsidRPr="00884B27" w:rsidTr="00884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B27" w:rsidRPr="00884B27" w:rsidRDefault="00884B27" w:rsidP="00884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B27" w:rsidRPr="00884B27" w:rsidRDefault="00884B27" w:rsidP="00884B2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84B27">
        <w:rPr>
          <w:rFonts w:ascii="Times New Roman" w:hAnsi="Times New Roman" w:cs="Times New Roman"/>
          <w:sz w:val="24"/>
          <w:szCs w:val="24"/>
        </w:rPr>
        <w:t> Resume</w:t>
      </w:r>
    </w:p>
    <w:p w:rsidR="00884B27" w:rsidRPr="00884B27" w:rsidRDefault="00884B27" w:rsidP="00884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884B27" w:rsidRPr="00884B27" w:rsidTr="00884B27">
        <w:tc>
          <w:tcPr>
            <w:tcW w:w="0" w:type="auto"/>
            <w:shd w:val="clear" w:color="auto" w:fill="FFFFFF"/>
            <w:vAlign w:val="center"/>
            <w:hideMark/>
          </w:tcPr>
          <w:p w:rsidR="00884B27" w:rsidRPr="00884B27" w:rsidRDefault="00884B27" w:rsidP="0088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CHINYERE EJIKEME, MSN, APRN, FNP-C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Wylie, TX 75098 |214.728.9995| ccejike@gmail.com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Family Nurse Practitioner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Evidence-based Diagnosis |Patient-Centered Provider | Charge Nurse| Nurse Preceptor | Clinical Judgment Skills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Dedicated Family Nurse Practitioner with over 14 years of extensive and diverse nursing experience. A skilled decision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maker with sound judgment and proven track record of collaborating and building productive relationships with doctors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and various healthcare practitioners to provide compassionate and best-in-class care for assigned patients. Consistently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maintains a direct line of communication with patients and the entire health-care team. Able to prescribe pharmaceuticals</w:t>
            </w:r>
            <w:proofErr w:type="gramStart"/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non-pharmacological interventions, and treatment regimens as appropriate for assessed medical conditions. Establishes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effective relationships with patients and families, respecting patient rights and involving patients and families in decision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making while promoting optimal independence of patients, when feasible. Skilled in general medical/surgical nursing</w:t>
            </w:r>
            <w:proofErr w:type="gramStart"/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trauma and orthopedics nursing, charge nurse, team-building, pain management committee member, improving patient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patient family satisfaction, advocating for patients, and </w:t>
            </w:r>
            <w:proofErr w:type="spellStart"/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precepting</w:t>
            </w:r>
            <w:proofErr w:type="spellEnd"/>
            <w:r w:rsidRPr="00884B27">
              <w:rPr>
                <w:rFonts w:ascii="Times New Roman" w:hAnsi="Times New Roman" w:cs="Times New Roman"/>
                <w:sz w:val="24"/>
                <w:szCs w:val="24"/>
              </w:rPr>
              <w:t xml:space="preserve"> new nurses. Flexible quick learner; enjoys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challenges and adapts easily to new and stressful environments. Possesses strong problem-solving organizational and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multitasking abilities. Technically proficient in Microsoft Office Suite, EPIC, </w:t>
            </w:r>
            <w:proofErr w:type="spellStart"/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eMAR</w:t>
            </w:r>
            <w:proofErr w:type="spellEnd"/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, and Electronic Medical Record.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CORE COMPETENCIES &amp;amp; CLINICAL SKILLS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- Pre/Post-Op care - Cross-Functional Team Collaboration - Change Management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- Vital Signs Monitoring - Oral/Written Communications skills - Coaching &amp;amp; Mentoring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- Logistics &amp;amp; Assessments - Diabetes Management/Education - Phlebotomy &amp;amp; IV Insertion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884B27">
              <w:rPr>
                <w:rFonts w:ascii="Times New Roman" w:hAnsi="Times New Roman" w:cs="Times New Roman"/>
                <w:sz w:val="24"/>
                <w:szCs w:val="24"/>
              </w:rPr>
              <w:t xml:space="preserve"> Lab/GI Lab - Wound Care and Wound </w:t>
            </w:r>
            <w:proofErr w:type="spellStart"/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  <w:proofErr w:type="spellEnd"/>
            <w:r w:rsidRPr="00884B27">
              <w:rPr>
                <w:rFonts w:ascii="Times New Roman" w:hAnsi="Times New Roman" w:cs="Times New Roman"/>
                <w:sz w:val="24"/>
                <w:szCs w:val="24"/>
              </w:rPr>
              <w:t xml:space="preserve"> - Evidence-Based Diagnosis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- Pain Management - ER/Occupational Health/Med-</w:t>
            </w:r>
            <w:proofErr w:type="spellStart"/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884B27">
              <w:rPr>
                <w:rFonts w:ascii="Times New Roman" w:hAnsi="Times New Roman" w:cs="Times New Roman"/>
                <w:sz w:val="24"/>
                <w:szCs w:val="24"/>
              </w:rPr>
              <w:t xml:space="preserve"> Client Care- Listening Skills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PARKLAND HOSPITAL | Dallas, TX 03/2012 - Present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Staff nurse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Work on general medicine floors including diabetes, internal medicine, Gynecology and renal; 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telemetry, Employee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Health, Emergency Department, GI lab and Cardiovascular lab procedure areas (</w:t>
            </w:r>
            <w:proofErr w:type="spellStart"/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Transthoracic</w:t>
            </w:r>
            <w:proofErr w:type="spellEnd"/>
            <w:r w:rsidRPr="00884B27">
              <w:rPr>
                <w:rFonts w:ascii="Times New Roman" w:hAnsi="Times New Roman" w:cs="Times New Roman"/>
                <w:sz w:val="24"/>
                <w:szCs w:val="24"/>
              </w:rPr>
              <w:t xml:space="preserve"> Echocardiograms).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* Examine, diagnoses, treat patients for acute and chronic conditions, consulting with attending physician if necessary.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* Perform health assessments and preventative health measures; document Progress Notes and complete all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documentation and paperwork in a timely manner.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* Formulate diagnostic and treatment plans and administer medications, therapies, and procedures.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* Review labs imaging tests and consult with attending physicians to determine immediate treatment plan.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* Counsel and educate patients and families about acute and chronic conditions or concerns.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* Provide nursing care for illnesses or injuries resulting from strokes, cardiac arrest, automobile accidents, stab/gunshot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wounds, head injuries, poison ingestion, drug overdoses, sexual assault, and burns. Assess and stabilize patients with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expedience and accuracy.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CLINICAL PRACTICUM: DR FAVROTH CLINIC FOR FAMILY HEALTH &amp;amp; WELLNESS | Richardson, TX 08/2017 - 11/2017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Nurse Practitioner Student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* Performed the nurse practitioner scope of responsibilities learning and ensuring the application of evidence-based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care in a primary care clinic setting.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* Collaborated with multidisciplinary healthcare teams to assess/evaluate patients of various ages; ordered diagnostic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labs, radiology and special tests as necessary. Referred patients when indicated depending on identified symptoms.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* Developed patient-centered care plans that included medication management of acute and chronic illnesses.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CLINICAL PRACTICUM: RAPHA FAMILY CLINIC | Dallas, TX 06/2017 - 08/2017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Nurse Practitioner Student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* Completed health assessment and clinical evaluations of patients with emphasis on the pediatric population from birth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to 18 years, under the direct supervision of a licensed nurse practitioner.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* Conducted newborn and infant exams, and accurately monitored and documented patients' developmental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milestones and the immunizations per CDC schedule.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* Performed focused and comprehensive patient assessments independently, in a family practice environment.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4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Chinyere</w:t>
            </w:r>
            <w:proofErr w:type="spellEnd"/>
            <w:r w:rsidRPr="00884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Ejikeme</w:t>
            </w:r>
            <w:proofErr w:type="spellEnd"/>
            <w:r w:rsidRPr="00884B27">
              <w:rPr>
                <w:rFonts w:ascii="Times New Roman" w:hAnsi="Times New Roman" w:cs="Times New Roman"/>
                <w:sz w:val="24"/>
                <w:szCs w:val="24"/>
              </w:rPr>
              <w:t xml:space="preserve"> | ccejike@gmail.com Page | 2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CLINICAL PRACTICUM: FEMALE SPECIALTY CARE CLINIC | Dallas TX 04/2017 - 06/2017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Nurse Practitioner Student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* Shadowed assigned staff within the clinic and completed clinical rotations.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* Performed health screening, assessment, diagnosis and management of gynecological and obstetric health issues in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female patients.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* Conducted vaginal exams, Pap smears as and general well-woman exams.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CLINICAL PRACTICUM: BOPPANA PRIMARY CARE CLINIC | Richardson, TX 11/2016 - 04/2017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Nurse Practitioner Student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* Capitalized on practicum experience to improve professional and diagnostic skills by observing and correlating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practices in the field with theories and methods previously studied.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* Assessed, developed, implemented and evaluated treatment plans for patients with acute and chronic health issues in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a primary care clinic setting, under the direct supervision of a licensed medical provider.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PARKLAND HOSPITAL | Dallas, TX 01/2005 - 12/2011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Staff Nurse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* Monitored patient responses to drugs, trouble-shot medical emergencies by analyzing situations and making referrals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to specialist doctors.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* Functioned as a charge nurse, nurse preceptor on general medical/surgical, trauma/orthopedic unit; cared for ill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trauma, orthopedic and general medical and surgical patients as a staff nurse.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* Evaluated patient care assignments on the floor and attended to patient medical requirements.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* Maintained direct and productive communication with coworkers while delegating care to nursing assistants.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* Managed assigned patient load on various units of the hospital, directed, assisted and served as a resource and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preceptor to new nurses.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* Served on a hospital-wide pain management committee of providers and caregivers charged with the improvement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and management of pain in pre and post-operative patients.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* Improved the quality of specific nursing care services by providing an in-services evidence-based diagnosis.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EDUCATION, CERTIFICATIONS &amp;amp; PROFESSIONAL AFFILIATIONS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 in Nursing - Family Nurse Practitioner| South University Savannah, GA - 2017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Part of MSN, Texas Woman's University Dallas, TX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| Texas Woman's University, Denton, TX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Nursing Prerequisites, Richland College Dallas, TX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Bachelor of Education, Guidance &amp;amp; Counseling |University of </w:t>
            </w:r>
            <w:proofErr w:type="spellStart"/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Calabar</w:t>
            </w:r>
            <w:proofErr w:type="spellEnd"/>
            <w:r w:rsidRPr="00884B27">
              <w:rPr>
                <w:rFonts w:ascii="Times New Roman" w:hAnsi="Times New Roman" w:cs="Times New Roman"/>
                <w:sz w:val="24"/>
                <w:szCs w:val="24"/>
              </w:rPr>
              <w:t>, Nigeria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Advanced Practice Registered Nurse Certification - 03/2018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Certification - 02/2019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Professional Associations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Member Phi Theta Kappa | Sigma Theta Tau International.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North Texas Nurse Practitioners (NTNP)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National Association of Nigerian Nurses in North America (NANNNA)</w:t>
            </w:r>
            <w:r w:rsidRPr="00884B27">
              <w:rPr>
                <w:rFonts w:ascii="Times New Roman" w:hAnsi="Times New Roman" w:cs="Times New Roman"/>
                <w:sz w:val="24"/>
                <w:szCs w:val="24"/>
              </w:rPr>
              <w:br/>
              <w:t>National Association of Nigerian Nurse Practitioners USA, (NANNPU)</w:t>
            </w:r>
          </w:p>
        </w:tc>
      </w:tr>
    </w:tbl>
    <w:p w:rsidR="002952DB" w:rsidRPr="00884B27" w:rsidRDefault="002952DB">
      <w:pPr>
        <w:rPr>
          <w:rFonts w:ascii="Times New Roman" w:hAnsi="Times New Roman" w:cs="Times New Roman"/>
          <w:sz w:val="24"/>
          <w:szCs w:val="24"/>
        </w:rPr>
      </w:pPr>
    </w:p>
    <w:sectPr w:rsidR="002952DB" w:rsidRPr="00884B27" w:rsidSect="00295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4B27"/>
    <w:rsid w:val="002952DB"/>
    <w:rsid w:val="0088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2D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64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942035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178868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364248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919108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1259</Words>
  <Characters>7181</Characters>
  <Application>Microsoft Office Word</Application>
  <DocSecurity>0</DocSecurity>
  <Lines>59</Lines>
  <Paragraphs>16</Paragraphs>
  <ScaleCrop>false</ScaleCrop>
  <Company/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2020-01-06T07:11:00Z</dcterms:created>
  <dcterms:modified xsi:type="dcterms:W3CDTF">2020-01-06T07:12:00Z</dcterms:modified>
</cp:coreProperties>
</file>