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Kara </w:t>
      </w:r>
      <w:proofErr w:type="spellStart"/>
      <w:r w:rsidRPr="00340A2C">
        <w:rPr>
          <w:rFonts w:ascii="Times New Roman" w:hAnsi="Times New Roman" w:cs="Times New Roman"/>
          <w:sz w:val="24"/>
          <w:szCs w:val="24"/>
        </w:rPr>
        <w:t>Bailie</w:t>
      </w:r>
      <w:proofErr w:type="spellEnd"/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Contact Info: 602-708-6090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40A2C">
          <w:rPr>
            <w:rStyle w:val="Hyperlink"/>
            <w:rFonts w:ascii="Times New Roman" w:hAnsi="Times New Roman" w:cs="Times New Roman"/>
            <w:sz w:val="24"/>
            <w:szCs w:val="24"/>
          </w:rPr>
          <w:t>kbailie3686@gmail.com</w:t>
        </w:r>
      </w:hyperlink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40A2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https://www.linkedin.com/in/kara-bailie-b2541519</w:t>
        </w:r>
      </w:hyperlink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Emergency Room Registered Nurse at Advocate Condell Medical Center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Kenosha, Wisconsin, United </w:t>
      </w:r>
      <w:r w:rsidRPr="00340A2C">
        <w:rPr>
          <w:rFonts w:ascii="Times New Roman" w:hAnsi="Times New Roman" w:cs="Times New Roman"/>
          <w:sz w:val="24"/>
          <w:szCs w:val="24"/>
        </w:rPr>
        <w:t>States Hospital</w:t>
      </w:r>
      <w:r w:rsidRPr="00340A2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Previous positions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Critical Care Educator at Cancer Treatment Centers of America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Critical Care RN at Cancer Treatment Centers of America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Education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Western Governors University, Bachelor's of Science in Nursing, Registered Nursing/Registered Nurse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Background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Summary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0A2C">
        <w:rPr>
          <w:rFonts w:ascii="Times New Roman" w:hAnsi="Times New Roman" w:cs="Times New Roman"/>
          <w:sz w:val="24"/>
          <w:szCs w:val="24"/>
        </w:rPr>
        <w:t>Experienced Critical Care Registered Nurse with a demonstrated history of working in the hospital and health care industry.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 xml:space="preserve"> Strong healthcare professional skilled in Emergency Medicine, Post Anesthesia Care, Mechanical Ventilation, Medication Administration, Universal Precautions, Coordination of Care, and Nursing Documentation. 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Ability to stay calm in critical situations such as rapid responses, code blues, and traumas.</w:t>
      </w:r>
      <w:proofErr w:type="gramEnd"/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Experience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Advocate Condell Medical Center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February 2019 – 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>11 months)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lastRenderedPageBreak/>
        <w:t xml:space="preserve">Emergency Room RN at Advocate Condell Medical Center's expansive state-of-the-art emergency department providing the highest standards of life-saving care at Lake County's only Level I Trauma Center. 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Using evidence-based practice, clinical decision making, compassion, and skilled dialogue to create the safest patient environment and best patient experience.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0A2C">
        <w:rPr>
          <w:rFonts w:ascii="Times New Roman" w:hAnsi="Times New Roman" w:cs="Times New Roman"/>
          <w:sz w:val="24"/>
          <w:szCs w:val="24"/>
        </w:rPr>
        <w:t>Responsible for providing and coordinating comprehensive patient care through the appropriate utilization of assessment, diagnosis, planning, implementation, and evaluation, in accordance with established standards, policies and procedures.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Critical Care Educator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Cancer Treatment Centers of America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July 2017 – February 2019(1 year 7 months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)Zion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>, IL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Magnet nurse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~ Experience in 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writing  Magnet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 xml:space="preserve"> SOE documents 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~ An active participant in the </w:t>
      </w:r>
      <w:proofErr w:type="spellStart"/>
      <w:r w:rsidRPr="00340A2C">
        <w:rPr>
          <w:rFonts w:ascii="Times New Roman" w:hAnsi="Times New Roman" w:cs="Times New Roman"/>
          <w:sz w:val="24"/>
          <w:szCs w:val="24"/>
        </w:rPr>
        <w:t>redesignation</w:t>
      </w:r>
      <w:proofErr w:type="spellEnd"/>
      <w:r w:rsidRPr="00340A2C">
        <w:rPr>
          <w:rFonts w:ascii="Times New Roman" w:hAnsi="Times New Roman" w:cs="Times New Roman"/>
          <w:sz w:val="24"/>
          <w:szCs w:val="24"/>
        </w:rPr>
        <w:t xml:space="preserve"> journey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Expert mentor to inpatient nurses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Guides inpatient nurses through critical situations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Promotes real-time learning and growth of competency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Co-leader of care provider orientation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~ Checks in with preceptors and new 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hire  throughout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 xml:space="preserve"> critical care orientation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~ Implemented the use of </w:t>
      </w:r>
      <w:proofErr w:type="spellStart"/>
      <w:r w:rsidRPr="00340A2C">
        <w:rPr>
          <w:rFonts w:ascii="Times New Roman" w:hAnsi="Times New Roman" w:cs="Times New Roman"/>
          <w:sz w:val="24"/>
          <w:szCs w:val="24"/>
        </w:rPr>
        <w:t>HealthStream</w:t>
      </w:r>
      <w:proofErr w:type="spellEnd"/>
      <w:r w:rsidRPr="00340A2C">
        <w:rPr>
          <w:rFonts w:ascii="Times New Roman" w:hAnsi="Times New Roman" w:cs="Times New Roman"/>
          <w:sz w:val="24"/>
          <w:szCs w:val="24"/>
        </w:rPr>
        <w:t xml:space="preserve"> for competency tracking 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Critical Care Committee Lead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Collaborates with Committee Chair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Plans Critical Care Committee meetings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lastRenderedPageBreak/>
        <w:t>~ Conducts follow-up for committee projects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Current Critical Care Committee Projects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~ Emergency Department 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wait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 xml:space="preserve"> times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Sepsis team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~ POC </w:t>
      </w:r>
      <w:proofErr w:type="spellStart"/>
      <w:r w:rsidRPr="00340A2C">
        <w:rPr>
          <w:rFonts w:ascii="Times New Roman" w:hAnsi="Times New Roman" w:cs="Times New Roman"/>
          <w:sz w:val="24"/>
          <w:szCs w:val="24"/>
        </w:rPr>
        <w:t>glucometer</w:t>
      </w:r>
      <w:proofErr w:type="spellEnd"/>
      <w:r w:rsidRPr="00340A2C">
        <w:rPr>
          <w:rFonts w:ascii="Times New Roman" w:hAnsi="Times New Roman" w:cs="Times New Roman"/>
          <w:sz w:val="24"/>
          <w:szCs w:val="24"/>
        </w:rPr>
        <w:t xml:space="preserve"> use for critical care patients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Code blue/RRT review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Joint Commission Provision of Care chapter leader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Perform policy review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Self-assessment of chapter compliance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Perform department tracers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Surgical Site Infection (SSI) Prevention team member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Developed an evidenced-based SSI prevention process which bundles steps that together decrease surgical site infections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Facilitates implementation of the post-op SSI bundle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~ Oversees compliance in the 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application  of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 xml:space="preserve"> the SSI process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Process improvement publication to be presented at ONS Conference - May 2019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0A2C">
        <w:rPr>
          <w:rFonts w:ascii="Times New Roman" w:hAnsi="Times New Roman" w:cs="Times New Roman"/>
          <w:sz w:val="24"/>
          <w:szCs w:val="24"/>
        </w:rPr>
        <w:t>QuadraMed</w:t>
      </w:r>
      <w:proofErr w:type="spellEnd"/>
      <w:r w:rsidRPr="00340A2C">
        <w:rPr>
          <w:rFonts w:ascii="Times New Roman" w:hAnsi="Times New Roman" w:cs="Times New Roman"/>
          <w:sz w:val="24"/>
          <w:szCs w:val="24"/>
        </w:rPr>
        <w:t xml:space="preserve"> Improvement Project Leader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~ Developed engaging educational competitions between units to motivate learners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~ Ensures the accuracy of the patient acuity represented in </w:t>
      </w:r>
      <w:proofErr w:type="spellStart"/>
      <w:r w:rsidRPr="00340A2C">
        <w:rPr>
          <w:rFonts w:ascii="Times New Roman" w:hAnsi="Times New Roman" w:cs="Times New Roman"/>
          <w:sz w:val="24"/>
          <w:szCs w:val="24"/>
        </w:rPr>
        <w:t>QuadraMed</w:t>
      </w:r>
      <w:proofErr w:type="spellEnd"/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~ Increased accuracy of patient 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acuity  reporting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0A2C">
        <w:rPr>
          <w:rFonts w:ascii="Times New Roman" w:hAnsi="Times New Roman" w:cs="Times New Roman"/>
          <w:sz w:val="24"/>
          <w:szCs w:val="24"/>
        </w:rPr>
        <w:t>QuadraMed</w:t>
      </w:r>
      <w:proofErr w:type="spellEnd"/>
      <w:r w:rsidRPr="00340A2C">
        <w:rPr>
          <w:rFonts w:ascii="Times New Roman" w:hAnsi="Times New Roman" w:cs="Times New Roman"/>
          <w:sz w:val="24"/>
          <w:szCs w:val="24"/>
        </w:rPr>
        <w:t xml:space="preserve"> from 76% to 92% overall 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lastRenderedPageBreak/>
        <w:t>Critical Care RN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Cancer Treatment Centers of America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August 2014 – February 2019(4 years 6 months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)Zion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>, IL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Preceptor &amp; mentor to new and experienced nurses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An educator for telemetry classes offered within the hospital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Cross-trained to Emergency Services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Co-chair of unit-based counsel shared governance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0A2C">
        <w:rPr>
          <w:rFonts w:ascii="Times New Roman" w:hAnsi="Times New Roman" w:cs="Times New Roman"/>
          <w:sz w:val="24"/>
          <w:szCs w:val="24"/>
        </w:rPr>
        <w:t>Participated in the implementation and development of the Charge Nurse role on the Acuity Adaptable Unit.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 xml:space="preserve"> Role responsibilities include patient flow and day to day operations on a 24-bed complex unit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Registered Nurse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Weeks Medical Center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November 2012 – July 2014(1 year 8 months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)Lancaster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>, New Hampshire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Critical </w:t>
      </w:r>
      <w:proofErr w:type="gramStart"/>
      <w:r w:rsidRPr="00340A2C">
        <w:rPr>
          <w:rFonts w:ascii="Times New Roman" w:hAnsi="Times New Roman" w:cs="Times New Roman"/>
          <w:sz w:val="24"/>
          <w:szCs w:val="24"/>
        </w:rPr>
        <w:t>care flex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 xml:space="preserve"> RN in the ICU, ED, and telemetry monitor for the Med/</w:t>
      </w:r>
      <w:proofErr w:type="spellStart"/>
      <w:r w:rsidRPr="00340A2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340A2C">
        <w:rPr>
          <w:rFonts w:ascii="Times New Roman" w:hAnsi="Times New Roman" w:cs="Times New Roman"/>
          <w:sz w:val="24"/>
          <w:szCs w:val="24"/>
        </w:rPr>
        <w:t xml:space="preserve"> floor. I was the sole RN for a 3 bed ICU. In the 9 bed ED, I worked with a team of 2 RN's, a paramedic and a doctor. I was responsible for monitoring up to 12 telemetry patients.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RN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Mayo Clinic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2011 – 2012Phoenix, Arizona Area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0A2C">
        <w:rPr>
          <w:rFonts w:ascii="Times New Roman" w:hAnsi="Times New Roman" w:cs="Times New Roman"/>
          <w:sz w:val="24"/>
          <w:szCs w:val="24"/>
        </w:rPr>
        <w:t>Worked as a new grad RN on a 39-bed transplant ICU.</w:t>
      </w:r>
      <w:proofErr w:type="gramEnd"/>
      <w:r w:rsidRPr="00340A2C">
        <w:rPr>
          <w:rFonts w:ascii="Times New Roman" w:hAnsi="Times New Roman" w:cs="Times New Roman"/>
          <w:sz w:val="24"/>
          <w:szCs w:val="24"/>
        </w:rPr>
        <w:t xml:space="preserve"> Trained in telemetry, ventricular assist devices, NIHSS, mechanical ventilation, and hemodynamic monitoring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Education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Bachelor's of Science in Nursing, Registered Nursing/Registered Nurse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2015 – 2017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Scottsdale Community College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2009 – 2011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Scottsdale Community College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Languages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English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Publications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CVAD No-Blood-Return </w:t>
      </w:r>
      <w:proofErr w:type="spellStart"/>
      <w:r w:rsidRPr="00340A2C">
        <w:rPr>
          <w:rFonts w:ascii="Times New Roman" w:hAnsi="Times New Roman" w:cs="Times New Roman"/>
          <w:sz w:val="24"/>
          <w:szCs w:val="24"/>
        </w:rPr>
        <w:t>Algoritym</w:t>
      </w:r>
      <w:proofErr w:type="spellEnd"/>
      <w:r w:rsidRPr="00340A2C">
        <w:rPr>
          <w:rFonts w:ascii="Times New Roman" w:hAnsi="Times New Roman" w:cs="Times New Roman"/>
          <w:sz w:val="24"/>
          <w:szCs w:val="24"/>
        </w:rPr>
        <w:t xml:space="preserve"> and Its Impact on Patient Safety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Infusion Nursing Society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2018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Please see page 48 of the published educational material that was presented at the 2018 INS conference.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Authors (1): Kara </w:t>
      </w:r>
      <w:proofErr w:type="spellStart"/>
      <w:r w:rsidRPr="00340A2C">
        <w:rPr>
          <w:rFonts w:ascii="Times New Roman" w:hAnsi="Times New Roman" w:cs="Times New Roman"/>
          <w:sz w:val="24"/>
          <w:szCs w:val="24"/>
        </w:rPr>
        <w:t>Bailie</w:t>
      </w:r>
      <w:proofErr w:type="spellEnd"/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lastRenderedPageBreak/>
        <w:t>Projects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Improving Symptom Related Patient Outcomes: Oncologic Surgical Site Infection Bundle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Conference Presentation: The Oncology Nursing Society (ONS) 44th Annual Congress in Anaheim California, April 2019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 xml:space="preserve">Team Members (1): Kara </w:t>
      </w:r>
      <w:proofErr w:type="spellStart"/>
      <w:r w:rsidRPr="00340A2C">
        <w:rPr>
          <w:rFonts w:ascii="Times New Roman" w:hAnsi="Times New Roman" w:cs="Times New Roman"/>
          <w:sz w:val="24"/>
          <w:szCs w:val="24"/>
        </w:rPr>
        <w:t>Bailie</w:t>
      </w:r>
      <w:proofErr w:type="spellEnd"/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Epic Systems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0A2C">
        <w:rPr>
          <w:rFonts w:ascii="Times New Roman" w:hAnsi="Times New Roman" w:cs="Times New Roman"/>
          <w:sz w:val="24"/>
          <w:szCs w:val="24"/>
        </w:rPr>
        <w:t>Precepting</w:t>
      </w:r>
      <w:proofErr w:type="spellEnd"/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Nursing Documentation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CCU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Mechanical Ventilation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0A2C">
        <w:rPr>
          <w:rFonts w:ascii="Times New Roman" w:hAnsi="Times New Roman" w:cs="Times New Roman"/>
          <w:sz w:val="24"/>
          <w:szCs w:val="24"/>
        </w:rPr>
        <w:t>QuadraMed</w:t>
      </w:r>
      <w:proofErr w:type="spellEnd"/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Cardiac Monitoring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Triage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Emergency Room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Nursing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Cerner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Nursing Process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BLS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Sepsis Coordination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Patient Safety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Registered Nurses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Post Anesthesia Care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ICU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lastRenderedPageBreak/>
        <w:t>Team Leadership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Compassion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Microsoft Excel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Acute Care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Microsoft Outlook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Telemetry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Catheters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Microsoft Office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Phlebotomy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Quality Patient Care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Nursing Care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Emergency Nursing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Acute Pain Management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Direct Patient Care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EKG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ECG interpretation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Client Education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ACLS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Healthcare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Hemodynamic Monitoring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Microsoft Word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Critical Care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Microsoft PowerPoint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Quality Assurance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lastRenderedPageBreak/>
        <w:t>Pediatric Advanced Life Support (PALS)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Universal Precautions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Care Coordination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Ultrasound guided IV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Patient Advocacy</w:t>
      </w:r>
    </w:p>
    <w:p w:rsidR="00340A2C" w:rsidRPr="00340A2C" w:rsidRDefault="00340A2C" w:rsidP="00340A2C">
      <w:pPr>
        <w:rPr>
          <w:rFonts w:ascii="Times New Roman" w:hAnsi="Times New Roman" w:cs="Times New Roman"/>
          <w:sz w:val="24"/>
          <w:szCs w:val="24"/>
        </w:rPr>
      </w:pPr>
      <w:r w:rsidRPr="00340A2C">
        <w:rPr>
          <w:rFonts w:ascii="Times New Roman" w:hAnsi="Times New Roman" w:cs="Times New Roman"/>
          <w:sz w:val="24"/>
          <w:szCs w:val="24"/>
        </w:rPr>
        <w:t>Therapeutic Communication</w:t>
      </w:r>
    </w:p>
    <w:sectPr w:rsidR="00340A2C" w:rsidRPr="00340A2C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A2C"/>
    <w:rsid w:val="00340A2C"/>
    <w:rsid w:val="00563AA8"/>
    <w:rsid w:val="00B016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A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ra-bailie-b2541519" TargetMode="External"/><Relationship Id="rId4" Type="http://schemas.openxmlformats.org/officeDocument/2006/relationships/hyperlink" Target="mailto:kbailie36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2020-01-08T08:42:00Z</dcterms:created>
  <dcterms:modified xsi:type="dcterms:W3CDTF">2020-01-08T08:47:00Z</dcterms:modified>
</cp:coreProperties>
</file>