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Tracy Glimpse BSN, RN, PHN</w:t>
      </w:r>
    </w:p>
    <w:p w:rsidR="00B60360" w:rsidRDefault="00B60360" w:rsidP="00B60360">
      <w:pPr>
        <w:rPr>
          <w:rFonts w:ascii="Times New Roman" w:hAnsi="Times New Roman" w:cs="Times New Roman"/>
          <w:sz w:val="24"/>
          <w:szCs w:val="24"/>
        </w:rPr>
      </w:pPr>
      <w:hyperlink r:id="rId4" w:history="1">
        <w:r w:rsidRPr="002C3B61">
          <w:rPr>
            <w:rStyle w:val="Hyperlink"/>
            <w:rFonts w:ascii="Times New Roman" w:hAnsi="Times New Roman" w:cs="Times New Roman"/>
            <w:sz w:val="24"/>
            <w:szCs w:val="24"/>
          </w:rPr>
          <w:t>tracyglimpse@gmail.com</w:t>
        </w:r>
      </w:hyperlink>
    </w:p>
    <w:p w:rsidR="00B60360" w:rsidRPr="00B60360" w:rsidRDefault="00B60360" w:rsidP="00B60360">
      <w:pPr>
        <w:rPr>
          <w:rFonts w:ascii="Times New Roman" w:hAnsi="Times New Roman" w:cs="Times New Roman"/>
          <w:sz w:val="24"/>
          <w:szCs w:val="24"/>
        </w:rPr>
      </w:pPr>
      <w:hyperlink r:id="rId5" w:history="1">
        <w:r w:rsidRPr="00B60360">
          <w:rPr>
            <w:rStyle w:val="Hyperlink"/>
            <w:rFonts w:ascii="Times New Roman" w:hAnsi="Times New Roman" w:cs="Times New Roman"/>
            <w:sz w:val="24"/>
            <w:szCs w:val="24"/>
          </w:rPr>
          <w:t>https://www.linkedin.com/in/tracyglimpse/</w:t>
        </w:r>
      </w:hyperlink>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ER Registered Nurse at St. Jude Medical Center</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xml:space="preserve">Fountain Valley, California, United </w:t>
      </w:r>
      <w:proofErr w:type="spellStart"/>
      <w:r w:rsidRPr="00B60360">
        <w:rPr>
          <w:rFonts w:ascii="Times New Roman" w:hAnsi="Times New Roman" w:cs="Times New Roman"/>
          <w:sz w:val="24"/>
          <w:szCs w:val="24"/>
        </w:rPr>
        <w:t>StatesHospital</w:t>
      </w:r>
      <w:proofErr w:type="spellEnd"/>
      <w:r w:rsidRPr="00B60360">
        <w:rPr>
          <w:rFonts w:ascii="Times New Roman" w:hAnsi="Times New Roman" w:cs="Times New Roman"/>
          <w:sz w:val="24"/>
          <w:szCs w:val="24"/>
        </w:rPr>
        <w:t xml:space="preserve"> &amp; Health Care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Previous positions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Registered Nurse at St. Mary Medical Center</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Certified Nursing Assistant at St. Mary Medical Center</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Education</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West Coast University, Bachelor’s Degree, Registered Nursing/Registered Nurse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Background</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Summary</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xml:space="preserve">Self-motivated, energetic, and compassionate RN who excels at prioritizing, </w:t>
      </w:r>
      <w:proofErr w:type="gramStart"/>
      <w:r w:rsidRPr="00B60360">
        <w:rPr>
          <w:rFonts w:ascii="Times New Roman" w:hAnsi="Times New Roman" w:cs="Times New Roman"/>
          <w:sz w:val="24"/>
          <w:szCs w:val="24"/>
        </w:rPr>
        <w:t>multi-tasking,</w:t>
      </w:r>
      <w:proofErr w:type="gramEnd"/>
      <w:r w:rsidRPr="00B60360">
        <w:rPr>
          <w:rFonts w:ascii="Times New Roman" w:hAnsi="Times New Roman" w:cs="Times New Roman"/>
          <w:sz w:val="24"/>
          <w:szCs w:val="24"/>
        </w:rPr>
        <w:t xml:space="preserve"> and providing exceptional patient care. </w:t>
      </w:r>
      <w:proofErr w:type="gramStart"/>
      <w:r w:rsidRPr="00B60360">
        <w:rPr>
          <w:rFonts w:ascii="Times New Roman" w:hAnsi="Times New Roman" w:cs="Times New Roman"/>
          <w:sz w:val="24"/>
          <w:szCs w:val="24"/>
        </w:rPr>
        <w:t>Highly skilled and ambitious individual currently improving patients' hospital experiences and providing the highest level of care and attention.</w:t>
      </w:r>
      <w:proofErr w:type="gramEnd"/>
      <w:r w:rsidRPr="00B60360">
        <w:rPr>
          <w:rFonts w:ascii="Times New Roman" w:hAnsi="Times New Roman" w:cs="Times New Roman"/>
          <w:sz w:val="24"/>
          <w:szCs w:val="24"/>
        </w:rPr>
        <w:t xml:space="preserve"> Established record of reliability and creating positive rapport with patients, family, and staff. Possesses strong emotional qualities necessary to care for sick individuals and their families as well as work as part of a multidisciplinary team and adapt to constantly changing work environments. Able to remain calm during intense stress and critically think with short notice, takes initiative, and posses profound work ethic.</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Experience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Emergency Room Registered Nurse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St. Jude Medical Center</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xml:space="preserve">February 2018 – </w:t>
      </w:r>
      <w:proofErr w:type="gramStart"/>
      <w:r w:rsidRPr="00B60360">
        <w:rPr>
          <w:rFonts w:ascii="Times New Roman" w:hAnsi="Times New Roman" w:cs="Times New Roman"/>
          <w:sz w:val="24"/>
          <w:szCs w:val="24"/>
        </w:rPr>
        <w:t>Present(</w:t>
      </w:r>
      <w:proofErr w:type="gramEnd"/>
      <w:r w:rsidRPr="00B60360">
        <w:rPr>
          <w:rFonts w:ascii="Times New Roman" w:hAnsi="Times New Roman" w:cs="Times New Roman"/>
          <w:sz w:val="24"/>
          <w:szCs w:val="24"/>
        </w:rPr>
        <w:t>1 year 11 months)Fullerton, California</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Registered Nurse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St. Mary Medical Center</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January 2017 – February 2019(2 years 1 month</w:t>
      </w:r>
      <w:proofErr w:type="gramStart"/>
      <w:r w:rsidRPr="00B60360">
        <w:rPr>
          <w:rFonts w:ascii="Times New Roman" w:hAnsi="Times New Roman" w:cs="Times New Roman"/>
          <w:sz w:val="24"/>
          <w:szCs w:val="24"/>
        </w:rPr>
        <w:t>)Long</w:t>
      </w:r>
      <w:proofErr w:type="gramEnd"/>
      <w:r w:rsidRPr="00B60360">
        <w:rPr>
          <w:rFonts w:ascii="Times New Roman" w:hAnsi="Times New Roman" w:cs="Times New Roman"/>
          <w:sz w:val="24"/>
          <w:szCs w:val="24"/>
        </w:rPr>
        <w:t xml:space="preserve"> Beach, CA</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Surgical/Telemetry</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Certified Nursing Assistant</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St. Mary Medical Center</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September 2014 – January 2017(2 years 4 months</w:t>
      </w:r>
      <w:proofErr w:type="gramStart"/>
      <w:r w:rsidRPr="00B60360">
        <w:rPr>
          <w:rFonts w:ascii="Times New Roman" w:hAnsi="Times New Roman" w:cs="Times New Roman"/>
          <w:sz w:val="24"/>
          <w:szCs w:val="24"/>
        </w:rPr>
        <w:t>)Long</w:t>
      </w:r>
      <w:proofErr w:type="gramEnd"/>
      <w:r w:rsidRPr="00B60360">
        <w:rPr>
          <w:rFonts w:ascii="Times New Roman" w:hAnsi="Times New Roman" w:cs="Times New Roman"/>
          <w:sz w:val="24"/>
          <w:szCs w:val="24"/>
        </w:rPr>
        <w:t xml:space="preserve"> Beach, CA</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Collaborates with nursing staff in providing direct patient care in ER, ICU, Med-</w:t>
      </w:r>
      <w:proofErr w:type="spellStart"/>
      <w:r w:rsidRPr="00B60360">
        <w:rPr>
          <w:rFonts w:ascii="Times New Roman" w:hAnsi="Times New Roman" w:cs="Times New Roman"/>
          <w:sz w:val="24"/>
          <w:szCs w:val="24"/>
        </w:rPr>
        <w:t>Surg</w:t>
      </w:r>
      <w:proofErr w:type="spellEnd"/>
      <w:r w:rsidRPr="00B60360">
        <w:rPr>
          <w:rFonts w:ascii="Times New Roman" w:hAnsi="Times New Roman" w:cs="Times New Roman"/>
          <w:sz w:val="24"/>
          <w:szCs w:val="24"/>
        </w:rPr>
        <w:t xml:space="preserve">, </w:t>
      </w:r>
      <w:proofErr w:type="spellStart"/>
      <w:r w:rsidRPr="00B60360">
        <w:rPr>
          <w:rFonts w:ascii="Times New Roman" w:hAnsi="Times New Roman" w:cs="Times New Roman"/>
          <w:sz w:val="24"/>
          <w:szCs w:val="24"/>
        </w:rPr>
        <w:t>Peds</w:t>
      </w:r>
      <w:proofErr w:type="spellEnd"/>
      <w:r w:rsidRPr="00B60360">
        <w:rPr>
          <w:rFonts w:ascii="Times New Roman" w:hAnsi="Times New Roman" w:cs="Times New Roman"/>
          <w:sz w:val="24"/>
          <w:szCs w:val="24"/>
        </w:rPr>
        <w:t>, Rehab, &amp; Telemetry units.</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Utilize critical thinking skills to prioritize taking vital signs, skin and hygiene care, toileting, assisting with feeding, and attending to other patient needs to create a comfortable healing environment for patients.</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Assists with patient admission by preparing room prior to patient arrival and updating patient whiteboard.</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xml:space="preserve">Nursing Student </w:t>
      </w:r>
      <w:proofErr w:type="spellStart"/>
      <w:r w:rsidRPr="00B60360">
        <w:rPr>
          <w:rFonts w:ascii="Times New Roman" w:hAnsi="Times New Roman" w:cs="Times New Roman"/>
          <w:sz w:val="24"/>
          <w:szCs w:val="24"/>
        </w:rPr>
        <w:t>Preceptorship</w:t>
      </w:r>
      <w:proofErr w:type="spellEnd"/>
      <w:r w:rsidRPr="00B60360">
        <w:rPr>
          <w:rFonts w:ascii="Times New Roman" w:hAnsi="Times New Roman" w:cs="Times New Roman"/>
          <w:sz w:val="24"/>
          <w:szCs w:val="24"/>
        </w:rPr>
        <w:t xml:space="preserve"> (Emergency Room)</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St. Mary Medical Center</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September 2016 – October 2016(1 month</w:t>
      </w:r>
      <w:proofErr w:type="gramStart"/>
      <w:r w:rsidRPr="00B60360">
        <w:rPr>
          <w:rFonts w:ascii="Times New Roman" w:hAnsi="Times New Roman" w:cs="Times New Roman"/>
          <w:sz w:val="24"/>
          <w:szCs w:val="24"/>
        </w:rPr>
        <w:t>)Long</w:t>
      </w:r>
      <w:proofErr w:type="gramEnd"/>
      <w:r w:rsidRPr="00B60360">
        <w:rPr>
          <w:rFonts w:ascii="Times New Roman" w:hAnsi="Times New Roman" w:cs="Times New Roman"/>
          <w:sz w:val="24"/>
          <w:szCs w:val="24"/>
        </w:rPr>
        <w:t xml:space="preserve"> Beach, CA</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Perform head to toe assessment on patients and develop a plan of care with regards to the findings during assessment. Actively assist during codes and emergent situations.</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Use nursing processes to work in collaboration with the healthcare team, implementing and documenting individualized nursing plans of care incorporating age specific considerations, including discharge planning and patient/family teaching under supervision of nursing preceptor throughout the patient's stay in the emergency room, from triage to admission/discharge.</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Establish IV lines, hang IV piggybacks, flush IV lines and provide wound care</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Administer medication, including IV medication and fluids, antibiotics, packed RBC's, and narcotics via the Seven Rights; document and communicate clinical findings.</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Maintain a safe, comfortable, and therapeutic environment for patients/families in accordance with Hospitals standards.</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Effectively communicate SBAR and change of shift reports related to patient care, transition of care to oncoming and transportation staff.</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xml:space="preserve">- Completed 144 hours of Emergency Room </w:t>
      </w:r>
      <w:proofErr w:type="spellStart"/>
      <w:r w:rsidRPr="00B60360">
        <w:rPr>
          <w:rFonts w:ascii="Times New Roman" w:hAnsi="Times New Roman" w:cs="Times New Roman"/>
          <w:sz w:val="24"/>
          <w:szCs w:val="24"/>
        </w:rPr>
        <w:t>preceptorship</w:t>
      </w:r>
      <w:proofErr w:type="spellEnd"/>
      <w:r w:rsidRPr="00B60360">
        <w:rPr>
          <w:rFonts w:ascii="Times New Roman" w:hAnsi="Times New Roman" w:cs="Times New Roman"/>
          <w:sz w:val="24"/>
          <w:szCs w:val="24"/>
        </w:rPr>
        <w:t xml:space="preserve"> experience.</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Nursing Student</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West Coast University</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September 2015 – October 2016(1 year 1 month)</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NURSING CLINICAL ROTATIONS:</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SENIOR PRECEPTORSHIP: St. Mary's Medical Center, Long Beach, CA</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Emergency Room</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CRITICAL CARE: St, Joseph's Hospital, Orange, CA</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Definitive Step-Down Unit, ER, Medical ICU, Medical Telemetry</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COMMUNITY HEALTH: Santa Ana Unified School District, Santa Ana, CA</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School Nursing Office</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PEDIATRICS: Children's Hospital of Orange County (CHOC), Orange, CA</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Medical, Oncology, PICU, Surgical</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MATERNAL HEALTH/OB: Fountain Valley Regional, Fountain Valley, CA</w:t>
      </w:r>
    </w:p>
    <w:p w:rsidR="00B60360" w:rsidRPr="00B60360" w:rsidRDefault="00B60360" w:rsidP="00B60360">
      <w:pPr>
        <w:rPr>
          <w:rFonts w:ascii="Times New Roman" w:hAnsi="Times New Roman" w:cs="Times New Roman"/>
          <w:sz w:val="24"/>
          <w:szCs w:val="24"/>
        </w:rPr>
      </w:pPr>
      <w:proofErr w:type="spellStart"/>
      <w:r w:rsidRPr="00B60360">
        <w:rPr>
          <w:rFonts w:ascii="Times New Roman" w:hAnsi="Times New Roman" w:cs="Times New Roman"/>
          <w:sz w:val="24"/>
          <w:szCs w:val="24"/>
        </w:rPr>
        <w:t>Antepartum</w:t>
      </w:r>
      <w:proofErr w:type="spellEnd"/>
      <w:r w:rsidRPr="00B60360">
        <w:rPr>
          <w:rFonts w:ascii="Times New Roman" w:hAnsi="Times New Roman" w:cs="Times New Roman"/>
          <w:sz w:val="24"/>
          <w:szCs w:val="24"/>
        </w:rPr>
        <w:t>, Labor and Delivery, Postpartum</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INTERMEDIATE MEDICAL-SURGICAL: Los Alamitos, Seal Beach, CA</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ER, Surgical, Telemetry</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xml:space="preserve">MENTAL HEALTH: </w:t>
      </w:r>
      <w:proofErr w:type="spellStart"/>
      <w:r w:rsidRPr="00B60360">
        <w:rPr>
          <w:rFonts w:ascii="Times New Roman" w:hAnsi="Times New Roman" w:cs="Times New Roman"/>
          <w:sz w:val="24"/>
          <w:szCs w:val="24"/>
        </w:rPr>
        <w:t>Redgate</w:t>
      </w:r>
      <w:proofErr w:type="spellEnd"/>
      <w:r w:rsidRPr="00B60360">
        <w:rPr>
          <w:rFonts w:ascii="Times New Roman" w:hAnsi="Times New Roman" w:cs="Times New Roman"/>
          <w:sz w:val="24"/>
          <w:szCs w:val="24"/>
        </w:rPr>
        <w:t xml:space="preserve"> Memorial Rehabilitation Center, Long Beach, CA</w:t>
      </w:r>
    </w:p>
    <w:p w:rsidR="00B60360" w:rsidRPr="00B60360" w:rsidRDefault="00B60360" w:rsidP="00B60360">
      <w:pPr>
        <w:rPr>
          <w:rFonts w:ascii="Times New Roman" w:hAnsi="Times New Roman" w:cs="Times New Roman"/>
          <w:sz w:val="24"/>
          <w:szCs w:val="24"/>
        </w:rPr>
      </w:pPr>
      <w:proofErr w:type="spellStart"/>
      <w:r w:rsidRPr="00B60360">
        <w:rPr>
          <w:rFonts w:ascii="Times New Roman" w:hAnsi="Times New Roman" w:cs="Times New Roman"/>
          <w:sz w:val="24"/>
          <w:szCs w:val="24"/>
        </w:rPr>
        <w:t>Detox</w:t>
      </w:r>
      <w:proofErr w:type="spellEnd"/>
      <w:r w:rsidRPr="00B60360">
        <w:rPr>
          <w:rFonts w:ascii="Times New Roman" w:hAnsi="Times New Roman" w:cs="Times New Roman"/>
          <w:sz w:val="24"/>
          <w:szCs w:val="24"/>
        </w:rPr>
        <w:t>, Rehab</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MEDICAL- SURGICAL: Fountain Valley Regional, Fountain Valley, CA</w:t>
      </w:r>
    </w:p>
    <w:p w:rsidR="00B60360" w:rsidRPr="00B60360" w:rsidRDefault="00B60360" w:rsidP="00B60360">
      <w:pPr>
        <w:rPr>
          <w:rFonts w:ascii="Times New Roman" w:hAnsi="Times New Roman" w:cs="Times New Roman"/>
          <w:sz w:val="24"/>
          <w:szCs w:val="24"/>
        </w:rPr>
      </w:pPr>
      <w:proofErr w:type="spellStart"/>
      <w:r w:rsidRPr="00B60360">
        <w:rPr>
          <w:rFonts w:ascii="Times New Roman" w:hAnsi="Times New Roman" w:cs="Times New Roman"/>
          <w:sz w:val="24"/>
          <w:szCs w:val="24"/>
        </w:rPr>
        <w:t>Cath</w:t>
      </w:r>
      <w:proofErr w:type="spellEnd"/>
      <w:r w:rsidRPr="00B60360">
        <w:rPr>
          <w:rFonts w:ascii="Times New Roman" w:hAnsi="Times New Roman" w:cs="Times New Roman"/>
          <w:sz w:val="24"/>
          <w:szCs w:val="24"/>
        </w:rPr>
        <w:t xml:space="preserve"> Lab Holding, </w:t>
      </w:r>
      <w:proofErr w:type="spellStart"/>
      <w:r w:rsidRPr="00B60360">
        <w:rPr>
          <w:rFonts w:ascii="Times New Roman" w:hAnsi="Times New Roman" w:cs="Times New Roman"/>
          <w:sz w:val="24"/>
          <w:szCs w:val="24"/>
        </w:rPr>
        <w:t>Cath</w:t>
      </w:r>
      <w:proofErr w:type="spellEnd"/>
      <w:r w:rsidRPr="00B60360">
        <w:rPr>
          <w:rFonts w:ascii="Times New Roman" w:hAnsi="Times New Roman" w:cs="Times New Roman"/>
          <w:sz w:val="24"/>
          <w:szCs w:val="24"/>
        </w:rPr>
        <w:t xml:space="preserve"> Lab, Definitive Observation Unit, ER, IR, OR</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FUNDAMENTALS: Parkview Healthcare Center, Anaheim, CA</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Skilled Nursing Facility</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Accreditation Coordinator</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Accreditation Services Inc</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January 2008 – November 2011(3 years 10 months</w:t>
      </w:r>
      <w:proofErr w:type="gramStart"/>
      <w:r w:rsidRPr="00B60360">
        <w:rPr>
          <w:rFonts w:ascii="Times New Roman" w:hAnsi="Times New Roman" w:cs="Times New Roman"/>
          <w:sz w:val="24"/>
          <w:szCs w:val="24"/>
        </w:rPr>
        <w:t>)Rolling</w:t>
      </w:r>
      <w:proofErr w:type="gramEnd"/>
      <w:r w:rsidRPr="00B60360">
        <w:rPr>
          <w:rFonts w:ascii="Times New Roman" w:hAnsi="Times New Roman" w:cs="Times New Roman"/>
          <w:sz w:val="24"/>
          <w:szCs w:val="24"/>
        </w:rPr>
        <w:t xml:space="preserve"> Hills Estates</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Provided a full range of customer service and managing accounts to meet established and specific long-term strategic objectives.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Coordinated, prepared, maintained and ensured provider credentialing and privileging records were complete, current and complied with regulatory and accrediting agency standards.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Assisted CEO in mock survey inspections and unannounced Joint Commission, AAAASF, AAAHC &amp; Medicare accrediting agency inspections.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Conducted and trained surgical center staff with quality improvement &amp; management studies and benchmarking.</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Education</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West Coast University</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Bachelor’s Degree, Registered Nursing/Registered Nurse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2014 – 2016</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West Coast University</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California State University-Long Beach</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Bachelor’s Degree, Sociology; emphasis in Medical</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2008 – 2010</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California State University-Long Beach</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Activities and Societies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Sociology Student Association</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Coastline Community College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Associate's Degree, Liberal Arts and Sciences/Liberal Studies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2006 – 2008</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Coastline Community College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Vanguard University of Southern California</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MSN, Education &amp; Leadership</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2019 – 2021</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Vanguard University of Southern California</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Languages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English</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Native or bilingual proficiency</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Skills &amp; Expertise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Quality Improvement</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Public Health</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Account Management</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Outpatient Surgery</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Blood Pressure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Accreditation</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Nursing</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Cerner</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Secretarial Skills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Administrative Assistants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Activities of Daily Living</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Medical Terminology</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Drawing Blood</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lastRenderedPageBreak/>
        <w:t>BLS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Patient Safety</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Project Management</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Hospitals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HIPAA</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Project Coordination</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AAAHC</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Microsoft Excel</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Medical Staff Credentialing</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Quicken</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Microsoft Office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Benchmarking</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Phlebotomy</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Customer Service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PowerPoint</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Risk Management</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JCAHO</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Microsoft Exchange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Performance Improvement</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Teamwork</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Direct Patient Care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Healthcare Consulting</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Electronic Medical Record (EMR)</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CMS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Outlook</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lastRenderedPageBreak/>
        <w:t>OSHA</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Healthcare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Microsoft Word</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Ambulatory Surgery</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Critical Care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Quality Assurance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Receptionist Duties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Vital Signs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Medicare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Medical-Surgical</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Patient Rights</w:t>
      </w:r>
    </w:p>
    <w:p w:rsidR="00B60360" w:rsidRPr="00B60360" w:rsidRDefault="00B60360" w:rsidP="00B60360">
      <w:pPr>
        <w:rPr>
          <w:rFonts w:ascii="Times New Roman" w:hAnsi="Times New Roman" w:cs="Times New Roman"/>
          <w:sz w:val="24"/>
          <w:szCs w:val="24"/>
        </w:rPr>
      </w:pPr>
      <w:proofErr w:type="spellStart"/>
      <w:r w:rsidRPr="00B60360">
        <w:rPr>
          <w:rFonts w:ascii="Times New Roman" w:hAnsi="Times New Roman" w:cs="Times New Roman"/>
          <w:sz w:val="24"/>
          <w:szCs w:val="24"/>
        </w:rPr>
        <w:t>Bloodborne</w:t>
      </w:r>
      <w:proofErr w:type="spellEnd"/>
      <w:r w:rsidRPr="00B60360">
        <w:rPr>
          <w:rFonts w:ascii="Times New Roman" w:hAnsi="Times New Roman" w:cs="Times New Roman"/>
          <w:sz w:val="24"/>
          <w:szCs w:val="24"/>
        </w:rPr>
        <w:t xml:space="preserve"> Pathogens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Certifications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Registered Nurse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Board of Registered Nurses, License 95113714</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December 2016 – March 2020</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Certified Nurse Assistant</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California Department of Public Health, License CNA 00898110</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June 2014 – February 2019</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Certified Phlebotomy Technician I</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California Department of Public Health, License CPT 00065414</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November 2011 – November 2019</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lastRenderedPageBreak/>
        <w:t>Advanced Cardiac Life Support (ACLS)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American Heart Association | American Stroke Association, License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August 2016 – September 2020</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Pediatric Advanced Life Support (PALS)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American Heart Association | American Stroke Association, License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November 2016 – October 2020</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Basic Life Support (BLS) for Healthcare Providers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American Heart Association | American Stroke Association, License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February 2016 – January 2020</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xml:space="preserve">Trauma Care </w:t>
      </w:r>
      <w:proofErr w:type="gramStart"/>
      <w:r w:rsidRPr="00B60360">
        <w:rPr>
          <w:rFonts w:ascii="Times New Roman" w:hAnsi="Times New Roman" w:cs="Times New Roman"/>
          <w:sz w:val="24"/>
          <w:szCs w:val="24"/>
        </w:rPr>
        <w:t>After</w:t>
      </w:r>
      <w:proofErr w:type="gramEnd"/>
      <w:r w:rsidRPr="00B60360">
        <w:rPr>
          <w:rFonts w:ascii="Times New Roman" w:hAnsi="Times New Roman" w:cs="Times New Roman"/>
          <w:sz w:val="24"/>
          <w:szCs w:val="24"/>
        </w:rPr>
        <w:t xml:space="preserve"> Resuscitation (TCAR)</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License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November 2016</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NIH Stroke Scale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National Institutes of Neurological Disorders and Stroke, License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March 2018 – March 2020</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ECG &amp; Pharmacology</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American Heart Association | American Stroke Association, License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NDNQI Pressure Ulcer Training</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NDNQI, License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Nurse Manager</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lastRenderedPageBreak/>
        <w:t>The Honor Society of Nursing, Sigma Theta Tau International, License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Nurse Coaching</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The Honor Society of Nursing, Sigma Theta Tau International, License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National Incident Management System (NIMS)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FEMA, License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ICS for Single Resources and Initial Action Incident, ICS-200</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FEMA, License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Are You Ready? An In-depth Guide to Citizen Preparedness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FEMA, License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Introduction to Incident Command System (IS-00100.b)</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FEMA, License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Public Health Nurse (PHN)</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xml:space="preserve">Board </w:t>
      </w:r>
      <w:proofErr w:type="gramStart"/>
      <w:r w:rsidRPr="00B60360">
        <w:rPr>
          <w:rFonts w:ascii="Times New Roman" w:hAnsi="Times New Roman" w:cs="Times New Roman"/>
          <w:sz w:val="24"/>
          <w:szCs w:val="24"/>
        </w:rPr>
        <w:t>Of</w:t>
      </w:r>
      <w:proofErr w:type="gramEnd"/>
      <w:r w:rsidRPr="00B60360">
        <w:rPr>
          <w:rFonts w:ascii="Times New Roman" w:hAnsi="Times New Roman" w:cs="Times New Roman"/>
          <w:sz w:val="24"/>
          <w:szCs w:val="24"/>
        </w:rPr>
        <w:t xml:space="preserve"> Registered Nursing, License 552432</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March 2017 – March 2020</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Trauma Nursing Core Course (TNCC)</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Emergency Nurses Association, License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December 2017 – December 2021</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Courses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St. Mary Medical Center</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Non-Violent Crisis Intervention Training</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Independent Coursework</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How Nurses Can Help Prevent Child Maltreatment</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Elder Abuse</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lastRenderedPageBreak/>
        <w:t>Organizations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American Association of Critical Care Nurses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Member</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Present</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Emergency Nurses Association</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Member</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Present</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Volunteer Experience &amp; Causes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Clinical Care Extender</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COPE Health Solutions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February 2014 – December 2014(10 months</w:t>
      </w:r>
      <w:proofErr w:type="gramStart"/>
      <w:r w:rsidRPr="00B60360">
        <w:rPr>
          <w:rFonts w:ascii="Times New Roman" w:hAnsi="Times New Roman" w:cs="Times New Roman"/>
          <w:sz w:val="24"/>
          <w:szCs w:val="24"/>
        </w:rPr>
        <w:t>)Health</w:t>
      </w:r>
      <w:proofErr w:type="gramEnd"/>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CCE at St. Mary Medical Center, Long Beach, CA</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The Clinical Care Extender Internship features a clinically-focused experience that gives pre-health professionals unprecedented access to direct patient care. Clinical Care Extender Interns become valuable members of the patient care team alongside nurses, physicians and allied health professionals in clinical and administrative settings. Interns receive training to participate in basic patient care tasks such as bathing, changing and feeding patients as they rotate among the different departments within the hospital.</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Department Rotations I have experienced:</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Labor &amp; Delivery</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Med-</w:t>
      </w:r>
      <w:proofErr w:type="spellStart"/>
      <w:r w:rsidRPr="00B60360">
        <w:rPr>
          <w:rFonts w:ascii="Times New Roman" w:hAnsi="Times New Roman" w:cs="Times New Roman"/>
          <w:sz w:val="24"/>
          <w:szCs w:val="24"/>
        </w:rPr>
        <w:t>Surg</w:t>
      </w:r>
      <w:proofErr w:type="spellEnd"/>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Postpartum</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 Short-Stay</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Blood Services Volunteer</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American Red Cross</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December 2013 – January 2015(1 year 1 month)</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proofErr w:type="gramStart"/>
      <w:r w:rsidRPr="00B60360">
        <w:rPr>
          <w:rFonts w:ascii="Times New Roman" w:hAnsi="Times New Roman" w:cs="Times New Roman"/>
          <w:sz w:val="24"/>
          <w:szCs w:val="24"/>
        </w:rPr>
        <w:t>Assists at blood drives throughout the Orange County area.</w:t>
      </w:r>
      <w:proofErr w:type="gramEnd"/>
      <w:r w:rsidRPr="00B60360">
        <w:rPr>
          <w:rFonts w:ascii="Times New Roman" w:hAnsi="Times New Roman" w:cs="Times New Roman"/>
          <w:sz w:val="24"/>
          <w:szCs w:val="24"/>
        </w:rPr>
        <w:t xml:space="preserve"> Greets and registers prospective blood donors prior to donation process. </w:t>
      </w:r>
      <w:proofErr w:type="gramStart"/>
      <w:r w:rsidRPr="00B60360">
        <w:rPr>
          <w:rFonts w:ascii="Times New Roman" w:hAnsi="Times New Roman" w:cs="Times New Roman"/>
          <w:sz w:val="24"/>
          <w:szCs w:val="24"/>
        </w:rPr>
        <w:t>Observes donors for adverse reactions following the donation process while serving refreshments.</w:t>
      </w:r>
      <w:proofErr w:type="gramEnd"/>
      <w:r w:rsidRPr="00B60360">
        <w:rPr>
          <w:rFonts w:ascii="Times New Roman" w:hAnsi="Times New Roman" w:cs="Times New Roman"/>
          <w:sz w:val="24"/>
          <w:szCs w:val="24"/>
        </w:rPr>
        <w:t xml:space="preserve"> </w:t>
      </w:r>
      <w:proofErr w:type="gramStart"/>
      <w:r w:rsidRPr="00B60360">
        <w:rPr>
          <w:rFonts w:ascii="Times New Roman" w:hAnsi="Times New Roman" w:cs="Times New Roman"/>
          <w:sz w:val="24"/>
          <w:szCs w:val="24"/>
        </w:rPr>
        <w:t>Keeps the canteen area clean, organized and replenished with snacks and drinks.</w:t>
      </w:r>
      <w:proofErr w:type="gramEnd"/>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Mission Delivery Intern</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American Cancer Society</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January 2010 – June 2010(5 months)</w:t>
      </w:r>
    </w:p>
    <w:p w:rsidR="00B60360" w:rsidRPr="00B60360" w:rsidRDefault="00B60360" w:rsidP="00B60360">
      <w:pPr>
        <w:rPr>
          <w:rFonts w:ascii="Times New Roman" w:hAnsi="Times New Roman" w:cs="Times New Roman"/>
          <w:sz w:val="24"/>
          <w:szCs w:val="24"/>
        </w:rPr>
      </w:pP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Student Mentor</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West Coast University Mentorship</w:t>
      </w:r>
    </w:p>
    <w:p w:rsidR="00B6036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2016</w:t>
      </w:r>
    </w:p>
    <w:p w:rsidR="00B60360" w:rsidRPr="00B60360" w:rsidRDefault="00B60360" w:rsidP="00B60360">
      <w:pPr>
        <w:rPr>
          <w:rFonts w:ascii="Times New Roman" w:hAnsi="Times New Roman" w:cs="Times New Roman"/>
          <w:sz w:val="24"/>
          <w:szCs w:val="24"/>
        </w:rPr>
      </w:pPr>
    </w:p>
    <w:p w:rsidR="00AA1240" w:rsidRPr="00B60360" w:rsidRDefault="00B60360" w:rsidP="00B60360">
      <w:pPr>
        <w:rPr>
          <w:rFonts w:ascii="Times New Roman" w:hAnsi="Times New Roman" w:cs="Times New Roman"/>
          <w:sz w:val="24"/>
          <w:szCs w:val="24"/>
        </w:rPr>
      </w:pPr>
      <w:r w:rsidRPr="00B60360">
        <w:rPr>
          <w:rFonts w:ascii="Times New Roman" w:hAnsi="Times New Roman" w:cs="Times New Roman"/>
          <w:sz w:val="24"/>
          <w:szCs w:val="24"/>
        </w:rPr>
        <w:t>Promoting confidence and success in a fellow nursing student peers by providing support, guidance, and resources. Sharing experience, collaboration, accountability, and personal integrity to mentee(s) that are just starting the nursing program or not as advanced in the program as me.</w:t>
      </w:r>
    </w:p>
    <w:sectPr w:rsidR="00AA1240" w:rsidRPr="00B60360" w:rsidSect="00AA12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0360"/>
    <w:rsid w:val="00AA1240"/>
    <w:rsid w:val="00B603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2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3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tracyglimpse/" TargetMode="External"/><Relationship Id="rId4" Type="http://schemas.openxmlformats.org/officeDocument/2006/relationships/hyperlink" Target="mailto:tracyglimps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1489</Words>
  <Characters>8493</Characters>
  <Application>Microsoft Office Word</Application>
  <DocSecurity>0</DocSecurity>
  <Lines>70</Lines>
  <Paragraphs>19</Paragraphs>
  <ScaleCrop>false</ScaleCrop>
  <Company/>
  <LinksUpToDate>false</LinksUpToDate>
  <CharactersWithSpaces>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2020-01-20T10:06:00Z</dcterms:created>
  <dcterms:modified xsi:type="dcterms:W3CDTF">2020-01-20T10:07:00Z</dcterms:modified>
</cp:coreProperties>
</file>