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Linda Corral BSN, RN, CEN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505-870-7101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575-644-0530</w:t>
      </w:r>
    </w:p>
    <w:p w:rsid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143B5">
          <w:rPr>
            <w:rStyle w:val="Hyperlink"/>
            <w:rFonts w:ascii="Times New Roman" w:hAnsi="Times New Roman" w:cs="Times New Roman"/>
            <w:sz w:val="24"/>
            <w:szCs w:val="24"/>
          </w:rPr>
          <w:t>linda1596@msn.com</w:t>
        </w:r>
      </w:hyperlink>
    </w:p>
    <w:p w:rsid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143B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https://www.linkedin.com/in/linda-corral-bsn-rn-cen-84346045/</w:t>
        </w:r>
      </w:hyperlink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Pediatric Rheumatology Nurse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 xml:space="preserve">Albuquerque, New Mexico, United </w:t>
      </w:r>
      <w:proofErr w:type="spellStart"/>
      <w:r w:rsidRPr="00503E8B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503E8B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Previous positions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Nurse Manager at Presbyterian Healthcare Services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 xml:space="preserve">Nurse Manager at Presbyterian </w:t>
      </w:r>
      <w:proofErr w:type="spellStart"/>
      <w:r w:rsidRPr="00503E8B">
        <w:rPr>
          <w:rFonts w:ascii="Times New Roman" w:hAnsi="Times New Roman" w:cs="Times New Roman"/>
          <w:sz w:val="24"/>
          <w:szCs w:val="24"/>
        </w:rPr>
        <w:t>Kaseman</w:t>
      </w:r>
      <w:proofErr w:type="spellEnd"/>
      <w:r w:rsidRPr="00503E8B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Education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New Mexico State University, Bachelors in Science of Nursing, Registered Nursing/Registered Nurse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Background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Summary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03E8B">
        <w:rPr>
          <w:rFonts w:ascii="Times New Roman" w:hAnsi="Times New Roman" w:cs="Times New Roman"/>
          <w:sz w:val="24"/>
          <w:szCs w:val="24"/>
        </w:rPr>
        <w:t>Experienced Nurse Manager with a demonstrated history of working in the emergency room setting.</w:t>
      </w:r>
      <w:proofErr w:type="gramEnd"/>
      <w:r w:rsidRPr="00503E8B">
        <w:rPr>
          <w:rFonts w:ascii="Times New Roman" w:hAnsi="Times New Roman" w:cs="Times New Roman"/>
          <w:sz w:val="24"/>
          <w:szCs w:val="24"/>
        </w:rPr>
        <w:t xml:space="preserve"> Skilled in Nursing Management and Leadership, Medication Administration, Pediatric Advanced Life Support (PALS), Advanced Cardiac Life Support (ACLS), Emergency Medicine, and TNCC/ENPC. Strong professional </w:t>
      </w:r>
      <w:proofErr w:type="gramStart"/>
      <w:r w:rsidRPr="00503E8B">
        <w:rPr>
          <w:rFonts w:ascii="Times New Roman" w:hAnsi="Times New Roman" w:cs="Times New Roman"/>
          <w:sz w:val="24"/>
          <w:szCs w:val="24"/>
        </w:rPr>
        <w:t>with a Bachelors</w:t>
      </w:r>
      <w:proofErr w:type="gramEnd"/>
      <w:r w:rsidRPr="00503E8B">
        <w:rPr>
          <w:rFonts w:ascii="Times New Roman" w:hAnsi="Times New Roman" w:cs="Times New Roman"/>
          <w:sz w:val="24"/>
          <w:szCs w:val="24"/>
        </w:rPr>
        <w:t xml:space="preserve"> in Science of Nursing from New Mexico State University.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Experience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Registered Nurse, Pediatric Rheumatology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UNM Hospitals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 xml:space="preserve">February 2019 – </w:t>
      </w:r>
      <w:proofErr w:type="gramStart"/>
      <w:r w:rsidRPr="00503E8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03E8B">
        <w:rPr>
          <w:rFonts w:ascii="Times New Roman" w:hAnsi="Times New Roman" w:cs="Times New Roman"/>
          <w:sz w:val="24"/>
          <w:szCs w:val="24"/>
        </w:rPr>
        <w:t>11 months)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Registered Nurse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lastRenderedPageBreak/>
        <w:t>Presbyterian Healthcare Services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 xml:space="preserve">February 2019 – </w:t>
      </w:r>
      <w:proofErr w:type="gramStart"/>
      <w:r w:rsidRPr="00503E8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03E8B">
        <w:rPr>
          <w:rFonts w:ascii="Times New Roman" w:hAnsi="Times New Roman" w:cs="Times New Roman"/>
          <w:sz w:val="24"/>
          <w:szCs w:val="24"/>
        </w:rPr>
        <w:t>11 months)Urgent Care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Nurse Manager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Presbyterian Healthcare Services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January 2017 – February 2019(2 years 1 month</w:t>
      </w:r>
      <w:proofErr w:type="gramStart"/>
      <w:r w:rsidRPr="00503E8B">
        <w:rPr>
          <w:rFonts w:ascii="Times New Roman" w:hAnsi="Times New Roman" w:cs="Times New Roman"/>
          <w:sz w:val="24"/>
          <w:szCs w:val="24"/>
        </w:rPr>
        <w:t>)Albuquerque</w:t>
      </w:r>
      <w:proofErr w:type="gramEnd"/>
      <w:r w:rsidRPr="00503E8B">
        <w:rPr>
          <w:rFonts w:ascii="Times New Roman" w:hAnsi="Times New Roman" w:cs="Times New Roman"/>
          <w:sz w:val="24"/>
          <w:szCs w:val="24"/>
        </w:rPr>
        <w:t>, New Mexico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03E8B">
        <w:rPr>
          <w:rFonts w:ascii="Times New Roman" w:hAnsi="Times New Roman" w:cs="Times New Roman"/>
          <w:sz w:val="24"/>
          <w:szCs w:val="24"/>
        </w:rPr>
        <w:t>Nurse Manager of Emergency Department.</w:t>
      </w:r>
      <w:proofErr w:type="gramEnd"/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Nurse Manager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 xml:space="preserve">Presbyterian </w:t>
      </w:r>
      <w:proofErr w:type="spellStart"/>
      <w:r w:rsidRPr="00503E8B">
        <w:rPr>
          <w:rFonts w:ascii="Times New Roman" w:hAnsi="Times New Roman" w:cs="Times New Roman"/>
          <w:sz w:val="24"/>
          <w:szCs w:val="24"/>
        </w:rPr>
        <w:t>Kaseman</w:t>
      </w:r>
      <w:proofErr w:type="spellEnd"/>
      <w:r w:rsidRPr="00503E8B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June 2013 – January 2017(3 years 7 months)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Assistant Manager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Presbyterian Healthcare Services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October 2012 – June 2013(8 months)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Charge Nurse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Presbyterian Healthcare Services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2010 – October 2012Albuquerque, New Mexico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Emergency Department charge nurse, with direct reports.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Staff Nurse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Presbyterian Healthcare Services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June 2007 – 2010(2 years 7 months</w:t>
      </w:r>
      <w:proofErr w:type="gramStart"/>
      <w:r w:rsidRPr="00503E8B">
        <w:rPr>
          <w:rFonts w:ascii="Times New Roman" w:hAnsi="Times New Roman" w:cs="Times New Roman"/>
          <w:sz w:val="24"/>
          <w:szCs w:val="24"/>
        </w:rPr>
        <w:t>)Albuquerque</w:t>
      </w:r>
      <w:proofErr w:type="gramEnd"/>
      <w:r w:rsidRPr="00503E8B">
        <w:rPr>
          <w:rFonts w:ascii="Times New Roman" w:hAnsi="Times New Roman" w:cs="Times New Roman"/>
          <w:sz w:val="24"/>
          <w:szCs w:val="24"/>
        </w:rPr>
        <w:t>, New Mexico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 xml:space="preserve">Staff nurse in emergency department. </w:t>
      </w:r>
      <w:proofErr w:type="gramStart"/>
      <w:r w:rsidRPr="00503E8B">
        <w:rPr>
          <w:rFonts w:ascii="Times New Roman" w:hAnsi="Times New Roman" w:cs="Times New Roman"/>
          <w:sz w:val="24"/>
          <w:szCs w:val="24"/>
        </w:rPr>
        <w:t>Served as an ‘educational resource nurse’ before promoted to charge nurse.</w:t>
      </w:r>
      <w:proofErr w:type="gramEnd"/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Education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New Mexico State University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Bachelors in Science of Nursing, Registered Nursing/Registered Nurse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2004 – 2007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New Mexico State University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TNCC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PALS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Healthcare Management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Nursing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BLS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Patient Safety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Hospitals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lastRenderedPageBreak/>
        <w:t>HIPAA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Acute Care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Nursing Management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Inpatient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Patient Education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EMR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Emergency Medicine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ACLS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Healthcare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Certified Emergency Nurse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Critical Care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503E8B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CPR Certified</w:t>
      </w:r>
    </w:p>
    <w:p w:rsidR="00820752" w:rsidRPr="00503E8B" w:rsidRDefault="00503E8B" w:rsidP="00503E8B">
      <w:pPr>
        <w:rPr>
          <w:rFonts w:ascii="Times New Roman" w:hAnsi="Times New Roman" w:cs="Times New Roman"/>
          <w:sz w:val="24"/>
          <w:szCs w:val="24"/>
        </w:rPr>
      </w:pPr>
      <w:r w:rsidRPr="00503E8B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820752" w:rsidRPr="00503E8B" w:rsidSect="00820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3E8B"/>
    <w:rsid w:val="00503E8B"/>
    <w:rsid w:val="00820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inda-corral-bsn-rn-cen-84346045/" TargetMode="External"/><Relationship Id="rId4" Type="http://schemas.openxmlformats.org/officeDocument/2006/relationships/hyperlink" Target="mailto:linda1596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2020-01-21T05:59:00Z</dcterms:created>
  <dcterms:modified xsi:type="dcterms:W3CDTF">2020-01-21T06:01:00Z</dcterms:modified>
</cp:coreProperties>
</file>