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CD" w:rsidRPr="00942ACD" w:rsidRDefault="00942ACD" w:rsidP="00942ACD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2ACD">
        <w:rPr>
          <w:rFonts w:ascii="Times New Roman" w:hAnsi="Times New Roman" w:cs="Times New Roman"/>
          <w:sz w:val="24"/>
          <w:szCs w:val="24"/>
        </w:rPr>
        <w:t>Emergency Room (ER) Nurse</w:t>
      </w:r>
    </w:p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ACD" w:rsidRPr="00942ACD" w:rsidRDefault="00942ACD" w:rsidP="00942A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42ACD">
        <w:rPr>
          <w:rFonts w:ascii="Times New Roman" w:hAnsi="Times New Roman" w:cs="Times New Roman"/>
          <w:sz w:val="24"/>
          <w:szCs w:val="24"/>
        </w:rPr>
        <w:t> Personal Information</w:t>
      </w:r>
    </w:p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  Joanna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Sumalinog</w:t>
            </w:r>
            <w:proofErr w:type="spellEnd"/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jmsumalinog13@yahoo.com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US-TX-Fort Worth-76118 ()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1/14/2020 6:04:10 PM</w:t>
            </w:r>
          </w:p>
        </w:tc>
      </w:tr>
    </w:tbl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ACD" w:rsidRPr="00942ACD" w:rsidRDefault="00942ACD" w:rsidP="00942A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42ACD">
        <w:rPr>
          <w:rFonts w:ascii="Times New Roman" w:hAnsi="Times New Roman" w:cs="Times New Roman"/>
          <w:sz w:val="24"/>
          <w:szCs w:val="24"/>
        </w:rPr>
        <w:t> Work History</w:t>
      </w:r>
    </w:p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2"/>
        <w:gridCol w:w="2196"/>
      </w:tblGrid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APEX HEALTH CARE PROFESSIONALS,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08/22/2016 - Present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Agency/Travel Nurse</w:t>
            </w:r>
          </w:p>
        </w:tc>
      </w:tr>
      <w:tr w:rsidR="00942ACD" w:rsidRPr="00942ACD" w:rsidTr="00942A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Landmark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08/27/2019 - 01/09/2020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2ACD" w:rsidRPr="00942ACD" w:rsidTr="00942A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Desert Spring Hospital; Henderson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02/01/2019 - 03/31/2019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2ACD" w:rsidRPr="00942ACD" w:rsidTr="00942A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Medical City Alliance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08/01/2016 - 01/31/2019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2ACD" w:rsidRPr="00942ACD" w:rsidTr="00942A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Medical City North Hills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08/01/2016 - 01/31/2019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2ACD" w:rsidRPr="00942ACD" w:rsidTr="00942A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Medical City Las Colinas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08/01/2016 - 01/31/2019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2ACD" w:rsidRPr="00942ACD" w:rsidTr="00942A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Medical City Dallas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08/01/2016 - 09/30/2016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2ACD" w:rsidRPr="00942ACD" w:rsidTr="00942A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09/04/2015 - 04/25/2016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942ACD" w:rsidRPr="00942ACD" w:rsidTr="00942A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Guam Regional Medical City (JCAHO Accredited)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03/25/2015 - 06/30/2015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42ACD" w:rsidRPr="00942ACD" w:rsidTr="00942A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Cebu Doctors' University Hospital (QHA Trent Accredited)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01/02/2012 - 12/27/2013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Medical, Surgical, Pediatrics, Obstetrics, and Gynecology Units Unit Staff Nurse</w:t>
            </w:r>
          </w:p>
        </w:tc>
      </w:tr>
      <w:tr w:rsidR="00942ACD" w:rsidRPr="00942ACD" w:rsidTr="00942AC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ACD" w:rsidRPr="00942ACD" w:rsidRDefault="00942ACD" w:rsidP="00942A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42ACD">
        <w:rPr>
          <w:rFonts w:ascii="Times New Roman" w:hAnsi="Times New Roman" w:cs="Times New Roman"/>
          <w:sz w:val="24"/>
          <w:szCs w:val="24"/>
        </w:rPr>
        <w:t> Education</w:t>
      </w:r>
    </w:p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56"/>
        <w:gridCol w:w="1626"/>
        <w:gridCol w:w="6"/>
      </w:tblGrid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  Cebu Doctors' University,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Mandaue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Doctorate</w: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University of San Carlos- South Campus- Basic Ed., Cebu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University of San Carlos - South Grade School, Cebu city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ACD" w:rsidRPr="00942ACD" w:rsidRDefault="00942ACD" w:rsidP="00942A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42AC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42AC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42AC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ACD" w:rsidRPr="00942ACD" w:rsidRDefault="00942ACD" w:rsidP="00942A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42ACD">
        <w:rPr>
          <w:rFonts w:ascii="Times New Roman" w:hAnsi="Times New Roman" w:cs="Times New Roman"/>
          <w:sz w:val="24"/>
          <w:szCs w:val="24"/>
        </w:rPr>
        <w:t> Desired Position</w:t>
      </w:r>
    </w:p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42ACD" w:rsidRPr="00942ACD" w:rsidTr="00942AC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CD" w:rsidRPr="00942ACD" w:rsidTr="00942AC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ACD" w:rsidRPr="00942ACD" w:rsidRDefault="00942ACD" w:rsidP="00942ACD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942ACD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942ACD" w:rsidRPr="00942ACD" w:rsidRDefault="00942ACD" w:rsidP="00942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42ACD" w:rsidRPr="00942ACD" w:rsidTr="00942ACD">
        <w:tc>
          <w:tcPr>
            <w:tcW w:w="0" w:type="auto"/>
            <w:shd w:val="clear" w:color="auto" w:fill="FFFFFF"/>
            <w:vAlign w:val="center"/>
            <w:hideMark/>
          </w:tcPr>
          <w:p w:rsidR="00942ACD" w:rsidRPr="00942ACD" w:rsidRDefault="00942ACD" w:rsidP="0094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JOANNA MARIE SUMALINOG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Physical Address: 3828 Booth Calloway Rd. Apt 1807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Richland Hills, Texas, 76118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Mobile: 832-434-2715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Email: jmsumalinog13@yahoo.com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PROFILE: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Consistently commended for delivering patient-centered, quality critical care.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Dedicated member of multidisciplinary healthcare teams known for excellent clinical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skills; ability to remain calm under pressure; and strengths in making swift, correct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decisions in emergency situations.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Nickname : Jo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Birthdate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: Nov. 20, 1990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Birthplace: Cebu city, Philippines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Age: 29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Sex: Female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Civil Status: Married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Religion: Roman Catholic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Height: 160 cm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Weight: 50 kg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Degree: Bachelor of Science in Nursing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Tertiary Cebu Doctors' University,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Mandaue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city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April 2011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Secondary University of San Carlos- South Campus- Basic Ed., Cebu city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March 2007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Primary University of San Carlos - South Grade School, Cebu city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March 2003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EXPERIENCE: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APEX HEALTH CARE PROFESSIONALS, INC.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(JCAHO Accredited)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Agency/Travel Nurse: August 22, 2016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Emergency Room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TEXAS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Medical City Dallas (Aug 2016-Sept 2016)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Medical City Alliance (Aug 2016- Jan 2019)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Medical City North Hills (Aug 2016 - Jan 2019)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Medical City Las Colinas ( Aug 2016- Jan 2019)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LAS VEGAS, NV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Desert Spring Hospital (Feb 2019 - Mar 2019)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Henderson Hospital (April 2019- May 2019)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WOONSOCKET, RI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Landmark Medical Center (Aug 27, 2019 - Jan 9,2020)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Duties and Responsibilities: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Cares for patients in the Emergency Room and triages by prioritizing injuries based on medical need.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Makes quick and accurate assessments about incoming patients medical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proofErr w:type="gram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,documents</w:t>
            </w:r>
            <w:proofErr w:type="spellEnd"/>
            <w:proofErr w:type="gram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medical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history, checks for any allergies and current medication, checks body temperature, heart rate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anf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blood pressure.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Cares for patients with medical emergencies including, but not limited to, vascular emergencies;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Patients receiving thrombolytic protocol; Patients with hemodynamic monitoring including insertion,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monitoring, interpretation and care of the catheter; Patients requiring a temporary pacemaker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including insertion, monitoring, interpretation of rhythm and care of the catheter; patients with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continuous cardiac monitoring including rhythm identification, interpretation and follow through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with appropriate intervention; Patients with compromised respiratory status and ventilated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patients; Patients with gastrointestinal emergencies; Patients with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genito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-urinary emergencies;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Patients with OB/GYN emergencies; Patients with psychiatric emergencies; Patients with EENT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emergencies; patients suffering from traumatic events; Patients with neurological emergencies.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Ability to access disaster plan and follow through with appropriate intervention.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Continually monitors patient's vital signs, observes for contrast reactions, and evaluates patient's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general condition for signs for impending conditions.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Writes progress reports on how patients are responding to treatment and works closely with doctors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to draft treatment plans per critical Care Policy and Procedure Manual.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Ability to access disaster plan and follow through with appropriate intervention.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Continually monitors patient's vital signs, observes for contrast reactions, and evaluates patient's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general condition for signs for impending conditions.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Writes progress reports on how patients are responding to treatment and works closely with doctors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to draft treatment plans.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Guam Regional Medical City (JCAHO Accredited</w:t>
            </w:r>
            <w:proofErr w:type="gram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Medical/Telemetry: March 25,2015-June 30, 2015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(Cross trained in Emergency Department, but documented as Med/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in H2b visa): July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1 2015- April 25, 2016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Duties and Responsibilities: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Performs admission assessment within two hours of admission or in accordance with specific unit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standards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Identifies and documents patient's plan of care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Identifies and documents patient/family/significant other teaching needs upon admission.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consisitently</w:t>
            </w:r>
            <w:proofErr w:type="spellEnd"/>
            <w:proofErr w:type="gram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optimizes time efficiently and effectively and serves as a role model/resource of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others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Has sound working knowledge of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sysytems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and resources and is able to complete tasks in an effective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and time-sensitive way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Demonstrates knowledge of hospital policies and procedures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fornadministering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, transcribing, and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recording medications, including medications for sedation.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Demonstrates knowledge of commonly used </w:t>
            </w:r>
            <w:proofErr w:type="gram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medication :</w:t>
            </w:r>
            <w:proofErr w:type="gram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actions, dose and side effects.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Observes safety in medication administration.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Administers blood and blood products following hospital policy and procedures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intitiates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and maintains IV access according to hospital policy and procedures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Discharge plan accurately reflects patient and/or significant other's ability to manage care after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discharge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Staff Nurse: September 4, 2015- April 25, 2016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Duties and Responsibilities</w:t>
            </w:r>
            <w:proofErr w:type="gram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Cares for patients in the Emergency Room and triages by prioritizing injuries based on medical need.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Makes quick and accurate assessments about incoming patients medical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proofErr w:type="gram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,documents</w:t>
            </w:r>
            <w:proofErr w:type="spellEnd"/>
            <w:proofErr w:type="gram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medical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history, checks for any allergies and current medication, checks body temperature, heart rate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anf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blood pressure.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Cares for patients with medical emergencies including, but not limited to, vascular emergencies;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 receiving thrombolytic protocol; Patients with hemodynamic monitoring including 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insertion,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monitoring, interpretation and care of the catheter; Patients requiring a temporary pacemaker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including insertion, monitoring, interpretation of rhythm and care of the catheter; patients with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continuous cardiac monitoring including rhythm identification, interpretation and follow through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with appropriate intervention; Patients with compromised respiratory status and ventilated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patients; Patients with gastrointestinal emergencies; Patients with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genito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-urinary emergencies;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Patients with OB/GYN emergencies; Patients with psychiatric emergencies; Patients with EENT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emergencies; patients suffering from traumatic events; Patients with neurological emergencies.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Also, Cares for pediatric patients utilizing the policies and procedures as per critical Care Policy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and Procedure Manual.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Ability to access disaster plan and follow through with appropriate intervention.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Continually monitors patient's vital signs, observes for contrast reactions, and evaluates patient's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general condition for signs for impending conditions.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Writes progress reports on how patients are responding to treatment and works closely with doctors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to draft treatment plans per critical Care Policy and Procedure Manual.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Ability to access disaster plan and follow through with appropriate intervention.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Continually monitors patient's vital signs, observes for contrast reactions, and evaluates patient's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general condition for signs for impending conditions.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Writes progress reports on how patients are responding to treatment and works closely with doctors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to draft treatment plans.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Cebu Doctors' University Hospital (QHA Trent Accredited)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Medical, Surgical, Pediatrics, Obstetrics, and Gynecology Units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Unit Staff Nurse: January 2, 2012-December 27, 2013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Duties and Responsibilities: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Plans and gives comprehensive quality care to patients according to their individual needs with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respect to culture, religion, creed and beliefs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Orients patients, friends and relatives about physical set, hospital rules and regulations and the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patient's right and regulations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Establishes upon admission a discharge plan to ensure that hospitalized patients are given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information to post-discharge care and access to any health services that are required for their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 outside the hospital and to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mini,ize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re-hospitalization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Assess, monitors, reports and documents vital signs symptoms of patients and any significant changes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theri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conditions including signs of deterioration, complication and improvement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Administers prescribes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medicatione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, initiates IV therapy with doctor's orders,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perfroms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independent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nursing interventions and observes patient's responses to such treatments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Provides nutrition to patients with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extraoral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tubes (NGT, PEG tube,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jejunostomy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tubes) through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scheduled tube feedings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Assists physicians in administering highly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specialed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therapy and performing complicated procedures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 the team leader, assumes responsibility for the quality of nursing care given by the team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mambers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Medication Compounding Nurse: December 28, 2013-April 6, 2014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Duties and Responsibilities: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Carries out medication orders and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fascilitates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the medication administration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Makes patient profile sheet for new admissions or trans-out patients, noting the patient's allergy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status and whether the patient is on a charge or cash basis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Screens the medication order for correctness and completeness, ensuring correct transcription to the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record by the charge nurse has been done.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Clarifies any medication order found to be a duplication, erroneous, illegible or ambiguous to the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charge nurse before referring to the prescribing physician'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Coordinates with the in-patient pharmacy in the in the procurement and preparation of the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medications for patients on charge basis.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Checks the authenticity, expiration dates and condition of medications purchased outside the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hospital pharmacy before they are accepted and stored in the unit compounding unit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Ascertains all medications for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adimistration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are deposited and stored securely in the station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compounding area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Dispenses any medicine to the staff nurse assigned to administer the medication while observing the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'five rights' of medications administration, ensuring that it is the right drug with the right dose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for the right patient through the right route at the right time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Offers drug information to the doctors and fellow nurses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Does chart review before the shift ends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Follows up with the charge nurse in ensuring telephone orders and verbal orders are transcribed by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the prescribing physician within 24 hours from the time the order was made.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CERTIFICATION: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Basic ECG Interpretation and Intubation Technique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Prime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Nurselink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Review Center, Cebu city, Philippines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In-house Basic Intravenous ;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Cebu Doctors' University Hospital, Cebu city, Philippines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Volunteer in ' Typhoon Dolphin Recovery'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(May 2015), EMS disaster nursing Teams, GUAM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Basic Life Support Training(BLS)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(02/2019), Fort Worth, Texas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Advanced Cardiac Life Support (ACLS)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(02/2019), Fort Worth, Texas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Pediatric Advanced Life Support (PALS)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Americann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Heart Association (08/19), Fort, Worth, Texas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Trauma Nursing Core Course (TNCC)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 (07/2016), Houston, Texas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Nonviolent Crisis Intervention (CPI)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(08/2016), Houston, Texas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Emergency Nursing Pediatric Course (ENPC)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 (01/2018), San Antonio, Texas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ACCOMPLISHMENT: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* Employee of the month at Medical City Alliance (04/2018)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 and INTEREST: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I speak English, Filipino and Cebuano. Proficient in the use of MS Word, Excel, PowerPoint</w:t>
            </w:r>
            <w:proofErr w:type="gram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Allscript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, Cerner, Epic,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Pyxis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Omnicell</w:t>
            </w:r>
            <w:proofErr w:type="spellEnd"/>
            <w:r w:rsidRPr="00942ACD">
              <w:rPr>
                <w:rFonts w:ascii="Times New Roman" w:hAnsi="Times New Roman" w:cs="Times New Roman"/>
                <w:sz w:val="24"/>
                <w:szCs w:val="24"/>
              </w:rPr>
              <w:t>. As a nurse, I can adjust and work well with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people who have different strengths and skills. Able to reflectively listen and communicate both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verbally and non-verbally with clients in a manner that ensures confidentiality, privacy and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sensitivity as established through clinical placements. My self-reliance, resourcefulness and</w:t>
            </w:r>
            <w:r w:rsidRPr="00942ACD">
              <w:rPr>
                <w:rFonts w:ascii="Times New Roman" w:hAnsi="Times New Roman" w:cs="Times New Roman"/>
                <w:sz w:val="24"/>
                <w:szCs w:val="24"/>
              </w:rPr>
              <w:br/>
              <w:t>passion for success allow me to achieve any goal I set my mind to.</w:t>
            </w:r>
          </w:p>
        </w:tc>
      </w:tr>
    </w:tbl>
    <w:p w:rsidR="005869D9" w:rsidRPr="00942ACD" w:rsidRDefault="005869D9">
      <w:pPr>
        <w:rPr>
          <w:rFonts w:ascii="Times New Roman" w:hAnsi="Times New Roman" w:cs="Times New Roman"/>
          <w:sz w:val="24"/>
          <w:szCs w:val="24"/>
        </w:rPr>
      </w:pPr>
    </w:p>
    <w:sectPr w:rsidR="005869D9" w:rsidRPr="00942ACD" w:rsidSect="00586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ACD"/>
    <w:rsid w:val="005869D9"/>
    <w:rsid w:val="0094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D9"/>
  </w:style>
  <w:style w:type="paragraph" w:styleId="Heading2">
    <w:name w:val="heading 2"/>
    <w:basedOn w:val="Normal"/>
    <w:link w:val="Heading2Char"/>
    <w:uiPriority w:val="9"/>
    <w:qFormat/>
    <w:rsid w:val="00942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AC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0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09283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42365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17268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72941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51947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1990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2020-01-22T06:28:00Z</dcterms:created>
  <dcterms:modified xsi:type="dcterms:W3CDTF">2020-01-22T06:28:00Z</dcterms:modified>
</cp:coreProperties>
</file>