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 w:rsidRPr="00790E8A">
        <w:rPr>
          <w:rFonts w:ascii="Times New Roman" w:hAnsi="Times New Roman" w:cs="Times New Roman"/>
          <w:sz w:val="24"/>
          <w:szCs w:val="24"/>
        </w:rPr>
        <w:t>Ivanowski</w:t>
      </w:r>
      <w:proofErr w:type="spellEnd"/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790E8A">
          <w:rPr>
            <w:rStyle w:val="Hyperlink"/>
            <w:rFonts w:ascii="Times New Roman" w:hAnsi="Times New Roman" w:cs="Times New Roman"/>
            <w:color w:val="112236"/>
            <w:sz w:val="24"/>
            <w:szCs w:val="24"/>
            <w:u w:val="none"/>
            <w:shd w:val="clear" w:color="auto" w:fill="FFFFFF"/>
          </w:rPr>
          <w:t>(314) 910-7506</w:t>
        </w:r>
      </w:hyperlink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90E8A">
          <w:rPr>
            <w:rStyle w:val="Hyperlink"/>
            <w:rFonts w:ascii="Times New Roman" w:hAnsi="Times New Roman" w:cs="Times New Roman"/>
            <w:sz w:val="24"/>
            <w:szCs w:val="24"/>
          </w:rPr>
          <w:t>benivanowski@att.net</w:t>
        </w:r>
      </w:hyperlink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90E8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https://www.linkedin.com/in/ben-ivanowski-b717902b</w:t>
        </w:r>
      </w:hyperlink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Registered Nurse, operating room, neurosurgery, ENT at Barnes-Jewish Hospital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r w:rsidRPr="00790E8A">
        <w:rPr>
          <w:rFonts w:ascii="Times New Roman" w:hAnsi="Times New Roman" w:cs="Times New Roman"/>
          <w:sz w:val="24"/>
          <w:szCs w:val="24"/>
        </w:rPr>
        <w:t>States Higher</w:t>
      </w:r>
      <w:r w:rsidRPr="00790E8A">
        <w:rPr>
          <w:rFonts w:ascii="Times New Roman" w:hAnsi="Times New Roman" w:cs="Times New Roman"/>
          <w:sz w:val="24"/>
          <w:szCs w:val="24"/>
        </w:rPr>
        <w:t xml:space="preserve"> Education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Previous positions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Registered Nurse, operating room, neurosurgery, ENT at Barnes-Jewish Hospital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University Development Representative at Grand Canyon University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Education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Goldfarb School of Nursing, BS Nursing, Nursing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Background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Experience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Travel Nurse, OR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0E8A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790E8A">
        <w:rPr>
          <w:rFonts w:ascii="Times New Roman" w:hAnsi="Times New Roman" w:cs="Times New Roman"/>
          <w:sz w:val="24"/>
          <w:szCs w:val="24"/>
        </w:rPr>
        <w:t xml:space="preserve"> Healthcare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 xml:space="preserve">October 2016 – </w:t>
      </w:r>
      <w:r w:rsidRPr="00790E8A">
        <w:rPr>
          <w:rFonts w:ascii="Times New Roman" w:hAnsi="Times New Roman" w:cs="Times New Roman"/>
          <w:sz w:val="24"/>
          <w:szCs w:val="24"/>
        </w:rPr>
        <w:t>Present (</w:t>
      </w:r>
      <w:r w:rsidRPr="00790E8A">
        <w:rPr>
          <w:rFonts w:ascii="Times New Roman" w:hAnsi="Times New Roman" w:cs="Times New Roman"/>
          <w:sz w:val="24"/>
          <w:szCs w:val="24"/>
        </w:rPr>
        <w:t>3 years 3 months</w:t>
      </w:r>
      <w:r w:rsidRPr="00790E8A">
        <w:rPr>
          <w:rFonts w:ascii="Times New Roman" w:hAnsi="Times New Roman" w:cs="Times New Roman"/>
          <w:sz w:val="24"/>
          <w:szCs w:val="24"/>
        </w:rPr>
        <w:t>) Hannibal</w:t>
      </w:r>
      <w:r w:rsidRPr="00790E8A">
        <w:rPr>
          <w:rFonts w:ascii="Times New Roman" w:hAnsi="Times New Roman" w:cs="Times New Roman"/>
          <w:sz w:val="24"/>
          <w:szCs w:val="24"/>
        </w:rPr>
        <w:t xml:space="preserve"> Regional Hospital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Registered Nurse, operating room, neurosurgery, ENT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Barnes-Jewish Hospital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January 2014 – March 2015(1 year 2 months</w:t>
      </w:r>
      <w:proofErr w:type="gramStart"/>
      <w:r w:rsidRPr="00790E8A">
        <w:rPr>
          <w:rFonts w:ascii="Times New Roman" w:hAnsi="Times New Roman" w:cs="Times New Roman"/>
          <w:sz w:val="24"/>
          <w:szCs w:val="24"/>
        </w:rPr>
        <w:t>)Saint</w:t>
      </w:r>
      <w:proofErr w:type="gramEnd"/>
      <w:r w:rsidRPr="00790E8A">
        <w:rPr>
          <w:rFonts w:ascii="Times New Roman" w:hAnsi="Times New Roman" w:cs="Times New Roman"/>
          <w:sz w:val="24"/>
          <w:szCs w:val="24"/>
        </w:rPr>
        <w:t xml:space="preserve"> Louis, MO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• Trained thoroughly in surgeries utilizing Intra-operative Magnetic Resonance Imaging Suites.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lastRenderedPageBreak/>
        <w:t xml:space="preserve">• Responsible for insuring all equipment and devices are ready for surgeries, including but not limited to: various OR beds, microscopes, suction, drills, headlights, OR lights, media output channeled to proper monitors, Stealth, </w:t>
      </w:r>
      <w:proofErr w:type="spellStart"/>
      <w:r w:rsidRPr="00790E8A">
        <w:rPr>
          <w:rFonts w:ascii="Times New Roman" w:hAnsi="Times New Roman" w:cs="Times New Roman"/>
          <w:sz w:val="24"/>
          <w:szCs w:val="24"/>
        </w:rPr>
        <w:t>Monteris</w:t>
      </w:r>
      <w:proofErr w:type="spellEnd"/>
      <w:r w:rsidRPr="00790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E8A">
        <w:rPr>
          <w:rFonts w:ascii="Times New Roman" w:hAnsi="Times New Roman" w:cs="Times New Roman"/>
          <w:sz w:val="24"/>
          <w:szCs w:val="24"/>
        </w:rPr>
        <w:t>Sonopet</w:t>
      </w:r>
      <w:proofErr w:type="spellEnd"/>
      <w:r w:rsidRPr="00790E8A">
        <w:rPr>
          <w:rFonts w:ascii="Times New Roman" w:hAnsi="Times New Roman" w:cs="Times New Roman"/>
          <w:sz w:val="24"/>
          <w:szCs w:val="24"/>
        </w:rPr>
        <w:t>, CUSA, etc…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 xml:space="preserve">• Managed flow of operating room to include pre-operative assessment, briefing, patient positioning, applying SCD devices and TED hose, inserting urinary catheters, applying </w:t>
      </w:r>
      <w:proofErr w:type="spellStart"/>
      <w:r w:rsidRPr="00790E8A">
        <w:rPr>
          <w:rFonts w:ascii="Times New Roman" w:hAnsi="Times New Roman" w:cs="Times New Roman"/>
          <w:sz w:val="24"/>
          <w:szCs w:val="24"/>
        </w:rPr>
        <w:t>monopolar</w:t>
      </w:r>
      <w:proofErr w:type="spellEnd"/>
      <w:r w:rsidRPr="00790E8A">
        <w:rPr>
          <w:rFonts w:ascii="Times New Roman" w:hAnsi="Times New Roman" w:cs="Times New Roman"/>
          <w:sz w:val="24"/>
          <w:szCs w:val="24"/>
        </w:rPr>
        <w:t xml:space="preserve"> pads to patient, conducting time outs, hooking up all equipment from sterile field, introducing necessary items to sterile field, documenting all relevant events, transferring patients, etc…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• Safely prepare and dispense drugs as necessary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 xml:space="preserve">• Recommended ways to improve the orientation process to include in-service events for </w:t>
      </w:r>
      <w:proofErr w:type="spellStart"/>
      <w:r w:rsidRPr="00790E8A">
        <w:rPr>
          <w:rFonts w:ascii="Times New Roman" w:hAnsi="Times New Roman" w:cs="Times New Roman"/>
          <w:sz w:val="24"/>
          <w:szCs w:val="24"/>
        </w:rPr>
        <w:t>orientees</w:t>
      </w:r>
      <w:proofErr w:type="spellEnd"/>
      <w:r w:rsidRPr="00790E8A">
        <w:rPr>
          <w:rFonts w:ascii="Times New Roman" w:hAnsi="Times New Roman" w:cs="Times New Roman"/>
          <w:sz w:val="24"/>
          <w:szCs w:val="24"/>
        </w:rPr>
        <w:t xml:space="preserve"> and simulated learning experiences to improve proficiency in various skills expected of circulator and scrub nurses.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• Included 2 weeks of training in general oncology to learn the basics of the scrub nurse role in a less complicated and lower stress environment.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University Development Representative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June 2010 – June 2011(1 year</w:t>
      </w:r>
      <w:proofErr w:type="gramStart"/>
      <w:r w:rsidRPr="00790E8A">
        <w:rPr>
          <w:rFonts w:ascii="Times New Roman" w:hAnsi="Times New Roman" w:cs="Times New Roman"/>
          <w:sz w:val="24"/>
          <w:szCs w:val="24"/>
        </w:rPr>
        <w:t>)Phoenix</w:t>
      </w:r>
      <w:proofErr w:type="gramEnd"/>
      <w:r w:rsidRPr="00790E8A">
        <w:rPr>
          <w:rFonts w:ascii="Times New Roman" w:hAnsi="Times New Roman" w:cs="Times New Roman"/>
          <w:sz w:val="24"/>
          <w:szCs w:val="24"/>
        </w:rPr>
        <w:t>, AZ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0E8A">
        <w:rPr>
          <w:rFonts w:ascii="Times New Roman" w:hAnsi="Times New Roman" w:cs="Times New Roman"/>
          <w:sz w:val="24"/>
          <w:szCs w:val="24"/>
        </w:rPr>
        <w:t>Executed recruitment and marketing strategy covering the states of Illinois and Missouri.</w:t>
      </w:r>
      <w:proofErr w:type="gramEnd"/>
      <w:r w:rsidRPr="00790E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E8A">
        <w:rPr>
          <w:rFonts w:ascii="Times New Roman" w:hAnsi="Times New Roman" w:cs="Times New Roman"/>
          <w:sz w:val="24"/>
          <w:szCs w:val="24"/>
        </w:rPr>
        <w:t>Targeted potential advanced degree students in the K-12 marketplace for GCU’s online educational programs.</w:t>
      </w:r>
      <w:proofErr w:type="gramEnd"/>
      <w:r w:rsidRPr="00790E8A">
        <w:rPr>
          <w:rFonts w:ascii="Times New Roman" w:hAnsi="Times New Roman" w:cs="Times New Roman"/>
          <w:sz w:val="24"/>
          <w:szCs w:val="24"/>
        </w:rPr>
        <w:t xml:space="preserve"> Cultivated relationships at the highest level necessary to expand the sponsorship of recruiting events held on school premises for the convenience of our prospective students.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Financial Consultant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AXA Advisors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January 1999 – December 2009(10 years 11 months</w:t>
      </w:r>
      <w:proofErr w:type="gramStart"/>
      <w:r w:rsidRPr="00790E8A">
        <w:rPr>
          <w:rFonts w:ascii="Times New Roman" w:hAnsi="Times New Roman" w:cs="Times New Roman"/>
          <w:sz w:val="24"/>
          <w:szCs w:val="24"/>
        </w:rPr>
        <w:t>)Saint</w:t>
      </w:r>
      <w:proofErr w:type="gramEnd"/>
      <w:r w:rsidRPr="00790E8A">
        <w:rPr>
          <w:rFonts w:ascii="Times New Roman" w:hAnsi="Times New Roman" w:cs="Times New Roman"/>
          <w:sz w:val="24"/>
          <w:szCs w:val="24"/>
        </w:rPr>
        <w:t xml:space="preserve"> Louis, MO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 xml:space="preserve">Drove personal and team retirement plan sales for financial planning arm of global insurance companies group. Generated and pursued leads from warm and affinity markets to meet/exceed personal sales goals. </w:t>
      </w:r>
      <w:proofErr w:type="gramStart"/>
      <w:r w:rsidRPr="00790E8A">
        <w:rPr>
          <w:rFonts w:ascii="Times New Roman" w:hAnsi="Times New Roman" w:cs="Times New Roman"/>
          <w:sz w:val="24"/>
          <w:szCs w:val="24"/>
        </w:rPr>
        <w:t>Selected to head Retirement Benefits Group to produce sales in K-12 educational market.</w:t>
      </w:r>
      <w:proofErr w:type="gramEnd"/>
      <w:r w:rsidRPr="00790E8A">
        <w:rPr>
          <w:rFonts w:ascii="Times New Roman" w:hAnsi="Times New Roman" w:cs="Times New Roman"/>
          <w:sz w:val="24"/>
          <w:szCs w:val="24"/>
        </w:rPr>
        <w:t xml:space="preserve"> Recruited, hired, trained, and developed associates, directing from 5 to 15 at any time.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• Succeeded overwhelmingly in commission-only position within profession approaching 86% failure rate.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• Achieved Million Dollar Round Table (MDRT) production level for 3 consecutive years (2006–2008), a level reached by only 6% of industry consultants.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• Won AXA’s prestigious Centurion award in 2007 by producing $100K in new business commissions.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• Grew client base from zero to 1,000 based on ability to quickly grasp complex product knowledge and convey its value effectively, and through skill in cultivating strong and long-term client relationships.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• Achieved major competitive win, selling retirement plan to Florissant Valley Fire Protection District that generates $200K per month through 2017.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Education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Goldfarb School of Nursing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BS Nursing, Nursing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2012 – 2013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Missouri State University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BS Education, Education, Biology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1987 – 1991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Missouri State University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lastRenderedPageBreak/>
        <w:t>Intramural athletics, Sigma Pi social fraternity, Catholic Campus Ministry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Leadership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Sales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Communication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Strategic Planning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Coaching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Project Management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Public Speaking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Presentation Skills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Microsoft Office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Customer Service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PowerPoint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Research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Management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Teaching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Social Media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Microsoft Word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Higher Education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Certifications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ACLS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, License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Nurse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lastRenderedPageBreak/>
        <w:t>Camp Quality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>2015 – 2016Children</w:t>
      </w: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</w:p>
    <w:p w:rsidR="00790E8A" w:rsidRPr="00790E8A" w:rsidRDefault="00790E8A" w:rsidP="00790E8A">
      <w:pPr>
        <w:rPr>
          <w:rFonts w:ascii="Times New Roman" w:hAnsi="Times New Roman" w:cs="Times New Roman"/>
          <w:sz w:val="24"/>
          <w:szCs w:val="24"/>
        </w:rPr>
      </w:pPr>
      <w:r w:rsidRPr="00790E8A">
        <w:rPr>
          <w:rFonts w:ascii="Times New Roman" w:hAnsi="Times New Roman" w:cs="Times New Roman"/>
          <w:sz w:val="24"/>
          <w:szCs w:val="24"/>
        </w:rPr>
        <w:t xml:space="preserve">Annually volunteer to serve children at </w:t>
      </w:r>
      <w:proofErr w:type="spellStart"/>
      <w:r w:rsidRPr="00790E8A">
        <w:rPr>
          <w:rFonts w:ascii="Times New Roman" w:hAnsi="Times New Roman" w:cs="Times New Roman"/>
          <w:sz w:val="24"/>
          <w:szCs w:val="24"/>
        </w:rPr>
        <w:t>week long</w:t>
      </w:r>
      <w:proofErr w:type="spellEnd"/>
      <w:r w:rsidRPr="00790E8A">
        <w:rPr>
          <w:rFonts w:ascii="Times New Roman" w:hAnsi="Times New Roman" w:cs="Times New Roman"/>
          <w:sz w:val="24"/>
          <w:szCs w:val="24"/>
        </w:rPr>
        <w:t xml:space="preserve"> camp in Central Missouri</w:t>
      </w:r>
    </w:p>
    <w:p w:rsidR="003375DA" w:rsidRPr="00790E8A" w:rsidRDefault="00790E8A">
      <w:pPr>
        <w:rPr>
          <w:rFonts w:ascii="Times New Roman" w:hAnsi="Times New Roman" w:cs="Times New Roman"/>
          <w:sz w:val="24"/>
          <w:szCs w:val="24"/>
        </w:rPr>
      </w:pPr>
    </w:p>
    <w:sectPr w:rsidR="003375DA" w:rsidRPr="00790E8A" w:rsidSect="0030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E8A"/>
    <w:rsid w:val="003019BB"/>
    <w:rsid w:val="00563AA8"/>
    <w:rsid w:val="00790E8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E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ben-ivanowski-b717902b" TargetMode="External"/><Relationship Id="rId5" Type="http://schemas.openxmlformats.org/officeDocument/2006/relationships/hyperlink" Target="mailto:benivanowski@att.net" TargetMode="External"/><Relationship Id="rId4" Type="http://schemas.openxmlformats.org/officeDocument/2006/relationships/hyperlink" Target="https://www.truepeoplesearch.com/results?phoneno=31491075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2020-01-22T12:12:00Z</dcterms:created>
  <dcterms:modified xsi:type="dcterms:W3CDTF">2020-01-22T12:14:00Z</dcterms:modified>
</cp:coreProperties>
</file>