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Alyssa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Marden</w:t>
      </w:r>
      <w:proofErr w:type="spellEnd"/>
    </w:p>
    <w:p w:rsid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C5BCD">
        <w:t xml:space="preserve"> </w:t>
      </w:r>
      <w:hyperlink r:id="rId4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akmarden@outlook.com</w:t>
        </w:r>
      </w:hyperlink>
    </w:p>
    <w:p w:rsid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https://www.linkedin.com/in/amarden14</w:t>
        </w:r>
      </w:hyperlink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,BSN</w:t>
      </w:r>
      <w:proofErr w:type="gramEnd"/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Lake St Louis, Missouri, United </w:t>
      </w:r>
      <w:r w:rsidRPr="00CC5BCD">
        <w:rPr>
          <w:rFonts w:ascii="Times New Roman" w:hAnsi="Times New Roman" w:cs="Times New Roman"/>
          <w:sz w:val="24"/>
          <w:szCs w:val="24"/>
        </w:rPr>
        <w:t>States Hospital</w:t>
      </w:r>
      <w:r w:rsidRPr="00CC5BC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Previous positions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Team Lead - RN Care Manager at Laser Spine Institute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Registered Nurse at Laser Spine Institute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Education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Maryville University of Saint Louis, RN to BSN, Nursing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Background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Experience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Registered Nurse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Center for Urologic Surgery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April 2019 – 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>9 months)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Aesthetic Nurse Injector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5BCD">
        <w:rPr>
          <w:rFonts w:ascii="Times New Roman" w:hAnsi="Times New Roman" w:cs="Times New Roman"/>
          <w:sz w:val="24"/>
          <w:szCs w:val="24"/>
        </w:rPr>
        <w:t>Blyss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 xml:space="preserve"> Beauty LLC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December 2018 – 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>1 year 1 month)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Team Lead - RN Care Manager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Laser Spine Institute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April 2017 – March 2019(1 year 11 months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>. Louis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Registered Nurse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Laser Spine Institute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November 2014 – March 2019(4 years 4 months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BCD">
        <w:rPr>
          <w:rFonts w:ascii="Times New Roman" w:hAnsi="Times New Roman" w:cs="Times New Roman"/>
          <w:sz w:val="24"/>
          <w:szCs w:val="24"/>
        </w:rPr>
        <w:t>OR Nurse, Charge Nurse &amp; Recovery Room.</w:t>
      </w:r>
      <w:proofErr w:type="gramEnd"/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BCD">
        <w:rPr>
          <w:rFonts w:ascii="Times New Roman" w:hAnsi="Times New Roman" w:cs="Times New Roman"/>
          <w:sz w:val="24"/>
          <w:szCs w:val="24"/>
        </w:rPr>
        <w:t>Assists as nurse circulator and charge nurse in operating room for minimally invasive spine surgeries.</w:t>
      </w:r>
      <w:proofErr w:type="gramEnd"/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 Recover postoperative patients in outpatient setting in busy ASC.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Proficient documentation of surgical procedure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Knowledge and practice of proper sterile technique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Maintain positive leadership skills as charge RN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Organize surgery schedule along with daily staffing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Safely assist in operation of 1000 Micron laser, </w:t>
      </w:r>
      <w:proofErr w:type="spellStart"/>
      <w:r w:rsidRPr="00CC5BCD">
        <w:rPr>
          <w:rFonts w:ascii="Times New Roman" w:hAnsi="Times New Roman" w:cs="Times New Roman"/>
          <w:sz w:val="24"/>
          <w:szCs w:val="24"/>
        </w:rPr>
        <w:t>Lumenis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BCD">
        <w:rPr>
          <w:rFonts w:ascii="Times New Roman" w:hAnsi="Times New Roman" w:cs="Times New Roman"/>
          <w:sz w:val="24"/>
          <w:szCs w:val="24"/>
        </w:rPr>
        <w:t>Holium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 xml:space="preserve"> Laser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Positive preceptor for new employees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lastRenderedPageBreak/>
        <w:t>Provide effective discharge teaching and reinforcement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 Radiation Safety Officer 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 xml:space="preserve"> for entire facility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Awards/Recognition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July 2015- Service Champion Award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Registered Nurse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Mercy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June 2013 – November 2014(1 year 5 months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RN in Cardiovascular Intensive Care Unit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Treats cardiovascular diseases under the supervision of expert physicians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Assist physicians with sterile procedures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Recover patients from the operating room (open heart surgery, vascular surgery, pacemaker </w:t>
      </w:r>
      <w:proofErr w:type="spellStart"/>
      <w:r w:rsidRPr="00CC5BCD">
        <w:rPr>
          <w:rFonts w:ascii="Times New Roman" w:hAnsi="Times New Roman" w:cs="Times New Roman"/>
          <w:sz w:val="24"/>
          <w:szCs w:val="24"/>
        </w:rPr>
        <w:t>implanta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>).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Monitor arterial lines, pulmonary artery catheters, lumbar drains, central venous pressure monitoring, chest tunes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5BCD">
        <w:rPr>
          <w:rFonts w:ascii="Times New Roman" w:hAnsi="Times New Roman" w:cs="Times New Roman"/>
          <w:sz w:val="24"/>
          <w:szCs w:val="24"/>
        </w:rPr>
        <w:lastRenderedPageBreak/>
        <w:t>Continous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 xml:space="preserve"> renal replacement therapy (CRRT)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 Monitor and manage intra-aortic balloon pump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Ventilator management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Monitoring of vitals, blood sugars, and lab results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Knowledge and use of Hypothermia therapy using </w:t>
      </w:r>
      <w:proofErr w:type="spellStart"/>
      <w:r w:rsidRPr="00CC5BCD">
        <w:rPr>
          <w:rFonts w:ascii="Times New Roman" w:hAnsi="Times New Roman" w:cs="Times New Roman"/>
          <w:sz w:val="24"/>
          <w:szCs w:val="24"/>
        </w:rPr>
        <w:t>Artic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 xml:space="preserve"> Sun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Proper usage and titration of cardiac drips and insulin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Mercy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October 2010 – June 2013(2 years 8 months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PCT for Cardiac Surgical Progressive Care Unit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Ensure Patient safety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Performance and record patient vital signs I. Epic EHR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Record intake and output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Perform EKGS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Foley Catheter removal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Perform sterile dressing changes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Attach cardiac monitors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Assist RNS and Physicians as needed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 xml:space="preserve">Provide </w:t>
      </w:r>
      <w:proofErr w:type="gramStart"/>
      <w:r w:rsidRPr="00CC5BCD">
        <w:rPr>
          <w:rFonts w:ascii="Times New Roman" w:hAnsi="Times New Roman" w:cs="Times New Roman"/>
          <w:sz w:val="24"/>
          <w:szCs w:val="24"/>
        </w:rPr>
        <w:t>Cardiovascular</w:t>
      </w:r>
      <w:proofErr w:type="gramEnd"/>
      <w:r w:rsidRPr="00CC5BCD">
        <w:rPr>
          <w:rFonts w:ascii="Times New Roman" w:hAnsi="Times New Roman" w:cs="Times New Roman"/>
          <w:sz w:val="24"/>
          <w:szCs w:val="24"/>
        </w:rPr>
        <w:t xml:space="preserve"> postoperative care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Monitor chest tubes, JP and Blake drains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Education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RN to BSN, Nursing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2015 – 2016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Sigma Theta Tau International Nursing Honor Society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Lutheran School of Nursing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Diploma of Nursing, Nursing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2011 – 2013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Languages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English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Epic Systems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Nursing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Patient Safety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Operating Room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Aesthetics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Patient Education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Direct Patient Care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Surgery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Botox Cosmetic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Healthcare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Critical Care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Vital Signs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Patient Advocacy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lastRenderedPageBreak/>
        <w:t>Intensive Care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Courses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Independent Coursework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5BCD">
        <w:rPr>
          <w:rFonts w:ascii="Times New Roman" w:hAnsi="Times New Roman" w:cs="Times New Roman"/>
          <w:sz w:val="24"/>
          <w:szCs w:val="24"/>
        </w:rPr>
        <w:t>Allergan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 xml:space="preserve"> Neurotoxin and Fillers course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5BCD">
        <w:rPr>
          <w:rFonts w:ascii="Times New Roman" w:hAnsi="Times New Roman" w:cs="Times New Roman"/>
          <w:sz w:val="24"/>
          <w:szCs w:val="24"/>
        </w:rPr>
        <w:t>Galderma</w:t>
      </w:r>
      <w:proofErr w:type="spellEnd"/>
      <w:r w:rsidRPr="00CC5BCD">
        <w:rPr>
          <w:rFonts w:ascii="Times New Roman" w:hAnsi="Times New Roman" w:cs="Times New Roman"/>
          <w:sz w:val="24"/>
          <w:szCs w:val="24"/>
        </w:rPr>
        <w:t xml:space="preserve"> neurotoxin and Fillers course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Organizations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Sigma Theta Tau International Nursing Honor Society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Registered Nurse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Present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American Nurses Association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November 2018 – Present</w:t>
      </w: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</w:p>
    <w:p w:rsidR="00CC5BCD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Missouri Nurses Association</w:t>
      </w:r>
    </w:p>
    <w:p w:rsidR="003375DA" w:rsidRPr="00CC5BCD" w:rsidRDefault="00CC5BCD" w:rsidP="00CC5BCD">
      <w:pPr>
        <w:rPr>
          <w:rFonts w:ascii="Times New Roman" w:hAnsi="Times New Roman" w:cs="Times New Roman"/>
          <w:sz w:val="24"/>
          <w:szCs w:val="24"/>
        </w:rPr>
      </w:pPr>
      <w:r w:rsidRPr="00CC5BCD">
        <w:rPr>
          <w:rFonts w:ascii="Times New Roman" w:hAnsi="Times New Roman" w:cs="Times New Roman"/>
          <w:sz w:val="24"/>
          <w:szCs w:val="24"/>
        </w:rPr>
        <w:t>November 2018 – Present</w:t>
      </w:r>
    </w:p>
    <w:sectPr w:rsidR="003375DA" w:rsidRPr="00CC5BCD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BCD"/>
    <w:rsid w:val="00563AA8"/>
    <w:rsid w:val="00CC5BCD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rden14" TargetMode="External"/><Relationship Id="rId4" Type="http://schemas.openxmlformats.org/officeDocument/2006/relationships/hyperlink" Target="mailto:akmarde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2020-01-23T10:26:00Z</dcterms:created>
  <dcterms:modified xsi:type="dcterms:W3CDTF">2020-01-23T11:05:00Z</dcterms:modified>
</cp:coreProperties>
</file>