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Laura Bickel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314-303-1954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314-303-1854</w:t>
      </w:r>
    </w:p>
    <w:p w:rsid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6947">
          <w:rPr>
            <w:rStyle w:val="Hyperlink"/>
            <w:rFonts w:ascii="Times New Roman" w:hAnsi="Times New Roman" w:cs="Times New Roman"/>
            <w:sz w:val="24"/>
            <w:szCs w:val="24"/>
          </w:rPr>
          <w:t>lebickel@gmail.com</w:t>
        </w:r>
      </w:hyperlink>
    </w:p>
    <w:p w:rsid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69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https://www.linkedin.com/in/laura-bickel-08b27314/</w:t>
        </w:r>
      </w:hyperlink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Registered Nurse, BSN. Surgical/Trauma/Burn ICU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D5EE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D5EE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Previous positions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Critical Care Registered Nurse at Barnes-Jewish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Staff RN at Barnes-Jewish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Education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Goldfarb School of Nursing at Barnes-Jewish College, Bachelor of Science (BS) in Nursing,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Background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Summary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Surgical, Burn, Trauma ICU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Experience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Intensive Care Nurse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>2 years 7 months)Saint Louis, Missouri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Surgical, Burn, Trauma ICU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Registered Nurse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 xml:space="preserve">February 2014 – 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>5 years 11 months)Saint Louis, Missouri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Abdominal Transplant Unit, Surgical Progressive Care Unit, Surgical ICU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March 2015 – June 2017(2 years 3 months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)16300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 xml:space="preserve"> Progressive Care Unit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 xml:space="preserve">Critical care RN in the progressive care unit. 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ICU surgical steps down unit.</w:t>
      </w:r>
      <w:proofErr w:type="gramEnd"/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Staff RN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February 2014 – March 2015(1 year 1 month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)16400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 xml:space="preserve"> Abdominal Transplant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Senior Practicum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September 2013 – 2013(-8 month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)16300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 xml:space="preserve"> PCU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 xml:space="preserve">Senior Practicum, </w:t>
      </w:r>
      <w:proofErr w:type="spellStart"/>
      <w:r w:rsidRPr="009D5EE9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9D5EE9">
        <w:rPr>
          <w:rFonts w:ascii="Times New Roman" w:hAnsi="Times New Roman" w:cs="Times New Roman"/>
          <w:sz w:val="24"/>
          <w:szCs w:val="24"/>
        </w:rPr>
        <w:t xml:space="preserve"> -98 hours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Volunteer - Pediatric Floor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Presbyterian Saint Luke's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March 2011 – July 2011(4 months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>, CO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lastRenderedPageBreak/>
        <w:t>Contemporary Marketing Team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Standard Sales, Budweiser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May 2009 – August 2010(1 year 3 months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>, CO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Special Event Team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Anheuser-Busch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May 2008 – May 2009(1 year</w:t>
      </w:r>
      <w:proofErr w:type="gramStart"/>
      <w:r w:rsidRPr="009D5EE9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9D5EE9">
        <w:rPr>
          <w:rFonts w:ascii="Times New Roman" w:hAnsi="Times New Roman" w:cs="Times New Roman"/>
          <w:sz w:val="24"/>
          <w:szCs w:val="24"/>
        </w:rPr>
        <w:t>. Louis, MO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Sales and Marketing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St. Louis Cardinals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November 2007 – May 2008(6 months)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Education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Bachelor of Science (BS) in Nursing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2012 – 2013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Goldfarb School of Nursing - Barnes Jewish Hospital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BSN - RN, Nursing - RN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Pre-Nursing, Nursing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2010 – 2011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lastRenderedPageBreak/>
        <w:t>University of Colorado Denver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Southern Methodist University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BA, Advertising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2003 – 2007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Southern Methodist University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 xml:space="preserve">Kappa Alpha Theta, </w:t>
      </w:r>
      <w:proofErr w:type="spellStart"/>
      <w:r w:rsidRPr="009D5EE9">
        <w:rPr>
          <w:rFonts w:ascii="Times New Roman" w:hAnsi="Times New Roman" w:cs="Times New Roman"/>
          <w:sz w:val="24"/>
          <w:szCs w:val="24"/>
        </w:rPr>
        <w:t>Panhellenic</w:t>
      </w:r>
      <w:proofErr w:type="spellEnd"/>
      <w:r w:rsidRPr="009D5EE9">
        <w:rPr>
          <w:rFonts w:ascii="Times New Roman" w:hAnsi="Times New Roman" w:cs="Times New Roman"/>
          <w:sz w:val="24"/>
          <w:szCs w:val="24"/>
        </w:rPr>
        <w:t xml:space="preserve"> Executive Board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Villa Duchesne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2003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Nursing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BLS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Registered Nurses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Marketing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ACLS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Healthcare</w:t>
      </w:r>
    </w:p>
    <w:p w:rsidR="009D5EE9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Critical Care</w:t>
      </w:r>
    </w:p>
    <w:p w:rsidR="00CF3537" w:rsidRPr="009D5EE9" w:rsidRDefault="009D5EE9" w:rsidP="009D5EE9">
      <w:pPr>
        <w:rPr>
          <w:rFonts w:ascii="Times New Roman" w:hAnsi="Times New Roman" w:cs="Times New Roman"/>
          <w:sz w:val="24"/>
          <w:szCs w:val="24"/>
        </w:rPr>
      </w:pPr>
      <w:r w:rsidRPr="009D5EE9">
        <w:rPr>
          <w:rFonts w:ascii="Times New Roman" w:hAnsi="Times New Roman" w:cs="Times New Roman"/>
          <w:sz w:val="24"/>
          <w:szCs w:val="24"/>
        </w:rPr>
        <w:t>CPR Certified</w:t>
      </w:r>
    </w:p>
    <w:sectPr w:rsidR="00CF3537" w:rsidRPr="009D5EE9" w:rsidSect="00CF3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EE9"/>
    <w:rsid w:val="009D5EE9"/>
    <w:rsid w:val="00C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E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-bickel-08b27314/" TargetMode="External"/><Relationship Id="rId4" Type="http://schemas.openxmlformats.org/officeDocument/2006/relationships/hyperlink" Target="mailto:lebick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2020-01-28T06:24:00Z</dcterms:created>
  <dcterms:modified xsi:type="dcterms:W3CDTF">2020-01-28T06:25:00Z</dcterms:modified>
</cp:coreProperties>
</file>