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Visintine</w:t>
      </w:r>
      <w:proofErr w:type="spellEnd"/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314-973-1746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636-262-0178</w:t>
      </w:r>
    </w:p>
    <w:p w:rsid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E4641">
          <w:rPr>
            <w:rStyle w:val="Hyperlink"/>
            <w:rFonts w:ascii="Times New Roman" w:hAnsi="Times New Roman" w:cs="Times New Roman"/>
            <w:sz w:val="24"/>
            <w:szCs w:val="24"/>
          </w:rPr>
          <w:t>aestraubinger@gmail.com</w:t>
        </w:r>
      </w:hyperlink>
    </w:p>
    <w:p w:rsid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464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https://www.linkedin.com/in/ashleyvisintine/</w:t>
        </w:r>
      </w:hyperlink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Registered Nurse at SSM St. Clare Health Center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D2D5F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D2D5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Previous positions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Medical Surgical Nurse at SSM Health St. Louis / DePaul Health Center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 xml:space="preserve">PRN Nurse at SSM Health St. Louis / DePaul Health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Cente</w:t>
      </w:r>
      <w:proofErr w:type="spellEnd"/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Education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University of Missouri-Columbia, Bachelor of Science - BS, Registered Nursing/Registered Nurse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Roles: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Medical Sales Representative, Medical Sales Consultant, Inside Sales Representative, Outside Sales Representative, Medical Device Sales Representative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Location: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Greater St. Louis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Job type: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Full-time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See More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Background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lastRenderedPageBreak/>
        <w:t>Summary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A registered nurse who is passionate about health care and possesses the required expertise to withstand the demands of nursing while delivering effective care to patients.</w:t>
      </w:r>
      <w:proofErr w:type="gramEnd"/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Experience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Intensive Care Nurse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SSM Health St. Louis / St. Clare Health Center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1D2D5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>5 years 1 month)Fenton, Missouri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Responsible for continuous monitoring, assessment, and total patient care of critically ill patients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Primarily care for patients suffering from neurological disorders and/or requiring neurological interventions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Proficient in caring for patients requiring CRRT, IABP,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Impella</w:t>
      </w:r>
      <w:proofErr w:type="spellEnd"/>
      <w:r w:rsidRPr="001D2D5F">
        <w:rPr>
          <w:rFonts w:ascii="Times New Roman" w:hAnsi="Times New Roman" w:cs="Times New Roman"/>
          <w:sz w:val="24"/>
          <w:szCs w:val="24"/>
        </w:rPr>
        <w:t>, and external ventricular devices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Assist physicians with bedside procedures including central and arterial line insertion, intubation, lumbar puncture, and chest tube placement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Mentor less experienced personnel and assist in their professional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growth</w:t>
      </w:r>
      <w:proofErr w:type="gramEnd"/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Administer and titrate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vasoactive</w:t>
      </w:r>
      <w:proofErr w:type="spellEnd"/>
      <w:r w:rsidRPr="001D2D5F">
        <w:rPr>
          <w:rFonts w:ascii="Times New Roman" w:hAnsi="Times New Roman" w:cs="Times New Roman"/>
          <w:sz w:val="24"/>
          <w:szCs w:val="24"/>
        </w:rPr>
        <w:t xml:space="preserve"> medications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Regularly attend continuing education classes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Accurately identify and recognize normal and abnormal changes in patient condition and environment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Educate patients and family on medical devices, various diagnoses, procedures, and medications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Execute professional judgment and critical thinking to carry out patients’ plan of care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Medical Surgical Nurse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lastRenderedPageBreak/>
        <w:t>SSM Health St. Louis / DePaul Health Center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January 2014 – December 2014(11 months</w:t>
      </w:r>
      <w:proofErr w:type="gramStart"/>
      <w:r w:rsidRPr="001D2D5F">
        <w:rPr>
          <w:rFonts w:ascii="Times New Roman" w:hAnsi="Times New Roman" w:cs="Times New Roman"/>
          <w:sz w:val="24"/>
          <w:szCs w:val="24"/>
        </w:rPr>
        <w:t>)Bridgeton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>, MO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Provided a safe environment and high standard of care for up to 6 patients on a 30-bed medical/surgical unit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Accountable for patient assessments, medication administration, admissions and discharges, plan of care development, patient/family education, and delegation of support personnel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Implemented nursing interventions to achieve progress toward expected patient outcomes and to prevent complications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Collaborated with physicians, nursing staff, and patients to provide patient-centered care that met his/her health care needs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PRN Nurse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 xml:space="preserve">SSM Health St. Louis / DePaul Health 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Cente</w:t>
      </w:r>
      <w:proofErr w:type="spellEnd"/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June 2013 – January 2014(7 months</w:t>
      </w:r>
      <w:proofErr w:type="gramStart"/>
      <w:r w:rsidRPr="001D2D5F">
        <w:rPr>
          <w:rFonts w:ascii="Times New Roman" w:hAnsi="Times New Roman" w:cs="Times New Roman"/>
          <w:sz w:val="24"/>
          <w:szCs w:val="24"/>
        </w:rPr>
        <w:t>)Bridgeton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>, MO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Assisted patients with activities of daily living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Obtained vitals, blood sugars, blood draws, &amp; lab specimens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Collaborated with RN’s to provide effective patient care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Education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2009 – 2013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lastRenderedPageBreak/>
        <w:t>University of Missouri-Columbia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D5F">
        <w:rPr>
          <w:rFonts w:ascii="Times New Roman" w:hAnsi="Times New Roman" w:cs="Times New Roman"/>
          <w:sz w:val="24"/>
          <w:szCs w:val="24"/>
        </w:rPr>
        <w:t>Bachelor of Science in Nursing.</w:t>
      </w:r>
      <w:proofErr w:type="gramEnd"/>
      <w:r w:rsidRPr="001D2D5F">
        <w:rPr>
          <w:rFonts w:ascii="Times New Roman" w:hAnsi="Times New Roman" w:cs="Times New Roman"/>
          <w:sz w:val="24"/>
          <w:szCs w:val="24"/>
        </w:rPr>
        <w:t xml:space="preserve"> Minor in Human Development and Family Studies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Critical Care Nursing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Critical Thinking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Admissions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Discharges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Quality Patient Care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Continuing Education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Medical Devices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Intubation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Patient Assessment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Intra-Aortic Balloon Pump (IABP)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Certifications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Registered Nurse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State of Missouri, License 2014008765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SSM Health, License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SSM Health, License</w:t>
      </w:r>
    </w:p>
    <w:p w:rsidR="001D2D5F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NIH Stroke Scale</w:t>
      </w:r>
    </w:p>
    <w:p w:rsidR="00B1740D" w:rsidRPr="001D2D5F" w:rsidRDefault="001D2D5F" w:rsidP="001D2D5F">
      <w:pPr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lastRenderedPageBreak/>
        <w:t>SSM Health, License</w:t>
      </w:r>
    </w:p>
    <w:sectPr w:rsidR="00B1740D" w:rsidRPr="001D2D5F" w:rsidSect="00B1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D5F"/>
    <w:rsid w:val="001D2D5F"/>
    <w:rsid w:val="00B1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shleyvisintine/" TargetMode="External"/><Relationship Id="rId4" Type="http://schemas.openxmlformats.org/officeDocument/2006/relationships/hyperlink" Target="mailto:aestraubi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2020-01-30T09:27:00Z</dcterms:created>
  <dcterms:modified xsi:type="dcterms:W3CDTF">2020-01-30T09:27:00Z</dcterms:modified>
</cp:coreProperties>
</file>