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05DF">
        <w:rPr>
          <w:rFonts w:ascii="Times New Roman" w:hAnsi="Times New Roman" w:cs="Times New Roman"/>
          <w:sz w:val="24"/>
          <w:szCs w:val="24"/>
        </w:rPr>
        <w:t>Shanika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 xml:space="preserve"> Pruitt</w:t>
      </w:r>
    </w:p>
    <w:p w:rsid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251C">
          <w:rPr>
            <w:rStyle w:val="Hyperlink"/>
            <w:rFonts w:ascii="Times New Roman" w:hAnsi="Times New Roman" w:cs="Times New Roman"/>
            <w:sz w:val="24"/>
            <w:szCs w:val="24"/>
          </w:rPr>
          <w:t>nursenika@hotmail.com</w:t>
        </w:r>
      </w:hyperlink>
    </w:p>
    <w:p w:rsid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A251C">
          <w:rPr>
            <w:rStyle w:val="Hyperlink"/>
            <w:rFonts w:ascii="Times New Roman" w:hAnsi="Times New Roman" w:cs="Times New Roman"/>
            <w:sz w:val="24"/>
            <w:szCs w:val="24"/>
          </w:rPr>
          <w:t>shanikapruitt@yahoo.com</w:t>
        </w:r>
      </w:hyperlink>
    </w:p>
    <w:p w:rsid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A25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https://www.linkedin.com/in/shanika-pruitt-4322a318/</w:t>
        </w:r>
      </w:hyperlink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Family Nurse Practitioner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0F05D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Previous positions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 at Grant Medical Center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 at Select Specialty Hospital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Education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University of Missouri-Saint Louis, Doctorate of Nursing Practice, Nursing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Background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Summary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05DF">
        <w:rPr>
          <w:rFonts w:ascii="Times New Roman" w:hAnsi="Times New Roman" w:cs="Times New Roman"/>
          <w:sz w:val="24"/>
          <w:szCs w:val="24"/>
        </w:rPr>
        <w:t>APRN with the privilege to care for diverse people.</w:t>
      </w:r>
      <w:proofErr w:type="gramEnd"/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Experience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Nurse Practitioner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Beauvais Manor Healthcare and Rehab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2017 – </w:t>
      </w:r>
      <w:proofErr w:type="spellStart"/>
      <w:r w:rsidRPr="000F05DF">
        <w:rPr>
          <w:rFonts w:ascii="Times New Roman" w:hAnsi="Times New Roman" w:cs="Times New Roman"/>
          <w:sz w:val="24"/>
          <w:szCs w:val="24"/>
        </w:rPr>
        <w:t>PresentSt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>. Louis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2010 – </w:t>
      </w:r>
      <w:proofErr w:type="spellStart"/>
      <w:r w:rsidRPr="000F05DF">
        <w:rPr>
          <w:rFonts w:ascii="Times New Roman" w:hAnsi="Times New Roman" w:cs="Times New Roman"/>
          <w:sz w:val="24"/>
          <w:szCs w:val="24"/>
        </w:rPr>
        <w:t>PresentSaint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 xml:space="preserve"> Louis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lastRenderedPageBreak/>
        <w:t>Care of patients in the cardiac medical ICU, including post-MI, balloon pump, continuous renal replacement therapy, and multiple IV infusions. Educate the patients and families. Provide competent, compassionate care.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Grant Medical Center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2009 – 2010Columbus, Ohio Area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Select Specialty Hospital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2007 – 2010Columbus, Ohio Area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05DF">
        <w:rPr>
          <w:rFonts w:ascii="Times New Roman" w:hAnsi="Times New Roman" w:cs="Times New Roman"/>
          <w:sz w:val="24"/>
          <w:szCs w:val="24"/>
        </w:rPr>
        <w:t>Worked as ICU staff nurse, float nurse in hospital, charge nurse, and house supervisor.</w:t>
      </w:r>
      <w:proofErr w:type="gramEnd"/>
      <w:r w:rsidRPr="000F05DF">
        <w:rPr>
          <w:rFonts w:ascii="Times New Roman" w:hAnsi="Times New Roman" w:cs="Times New Roman"/>
          <w:sz w:val="24"/>
          <w:szCs w:val="24"/>
        </w:rPr>
        <w:t xml:space="preserve"> Patients with multiple </w:t>
      </w:r>
      <w:proofErr w:type="spellStart"/>
      <w:r w:rsidRPr="000F05DF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 xml:space="preserve"> and extended stay in an acute care facility requiring treatment such as wound care, vent weaning, dialysis, and therapy.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PN Instructor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Concorde Career Colleges, Inc.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2006 – 2007Kansas City, Missouri Area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Cross Country </w:t>
      </w:r>
      <w:proofErr w:type="spellStart"/>
      <w:r w:rsidRPr="000F05DF">
        <w:rPr>
          <w:rFonts w:ascii="Times New Roman" w:hAnsi="Times New Roman" w:cs="Times New Roman"/>
          <w:sz w:val="24"/>
          <w:szCs w:val="24"/>
        </w:rPr>
        <w:t>TravCorps</w:t>
      </w:r>
      <w:proofErr w:type="spellEnd"/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2005 – 2007Various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05DF">
        <w:rPr>
          <w:rFonts w:ascii="Times New Roman" w:hAnsi="Times New Roman" w:cs="Times New Roman"/>
          <w:sz w:val="24"/>
          <w:szCs w:val="24"/>
        </w:rPr>
        <w:lastRenderedPageBreak/>
        <w:t>Worked in multiple facilities providing competent care to patients during staffing shortages at hospitals.</w:t>
      </w:r>
      <w:proofErr w:type="gramEnd"/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05DF">
        <w:rPr>
          <w:rFonts w:ascii="Times New Roman" w:hAnsi="Times New Roman" w:cs="Times New Roman"/>
          <w:sz w:val="24"/>
          <w:szCs w:val="24"/>
        </w:rPr>
        <w:t>LaRabida</w:t>
      </w:r>
      <w:proofErr w:type="spellEnd"/>
      <w:r w:rsidRPr="000F05DF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2001 – 2005Chicago, IL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Education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Doctorate of Nursing Practice, Nursing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2018 – 2020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MSN - Family Nurse Practitioner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2014 – 2016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Family Nurse Practitioner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Sigma Theta Tau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Lewis University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lastRenderedPageBreak/>
        <w:t>2002 – 2003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Lewis University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Nursing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Kennedy King College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1997 – 2001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Nursing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Phi Theta Kappa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Healthcare Management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Nursing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BLS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Patient Safety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Hospitals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Clinical Research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Inpatient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ACLS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Healthcare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Critical Care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ACLS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, License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Family Nurse Practitioner (FNP)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American Nurses Credentialing Center, License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Organizations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St. Louis Nurses in Advanced Practice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2015 – Present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American Association of Nurse Practitioners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2015 – Present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Sigma Theta Tau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2015 – Present</w:t>
      </w: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</w:p>
    <w:p w:rsidR="000F05DF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American Association of Critical Care Nurses</w:t>
      </w:r>
    </w:p>
    <w:p w:rsidR="008D7A08" w:rsidRPr="000F05DF" w:rsidRDefault="000F05DF" w:rsidP="000F05DF">
      <w:pPr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>2012 – 2016</w:t>
      </w:r>
    </w:p>
    <w:sectPr w:rsidR="008D7A08" w:rsidRPr="000F05DF" w:rsidSect="008D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7D8"/>
    <w:multiLevelType w:val="multilevel"/>
    <w:tmpl w:val="2A1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27981"/>
    <w:multiLevelType w:val="multilevel"/>
    <w:tmpl w:val="54D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7B87"/>
    <w:multiLevelType w:val="multilevel"/>
    <w:tmpl w:val="554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F3920"/>
    <w:multiLevelType w:val="multilevel"/>
    <w:tmpl w:val="9488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905C3"/>
    <w:multiLevelType w:val="multilevel"/>
    <w:tmpl w:val="974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713F6"/>
    <w:multiLevelType w:val="multilevel"/>
    <w:tmpl w:val="F10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D0099"/>
    <w:multiLevelType w:val="multilevel"/>
    <w:tmpl w:val="570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D3DAD"/>
    <w:multiLevelType w:val="multilevel"/>
    <w:tmpl w:val="CA2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5DF"/>
    <w:rsid w:val="000F05DF"/>
    <w:rsid w:val="008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08"/>
  </w:style>
  <w:style w:type="paragraph" w:styleId="Heading1">
    <w:name w:val="heading 1"/>
    <w:basedOn w:val="Normal"/>
    <w:link w:val="Heading1Char"/>
    <w:uiPriority w:val="9"/>
    <w:qFormat/>
    <w:rsid w:val="000F0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0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0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0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05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F05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05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05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05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05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F05D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0F05DF"/>
  </w:style>
  <w:style w:type="character" w:customStyle="1" w:styleId="location">
    <w:name w:val="location"/>
    <w:basedOn w:val="DefaultParagraphFont"/>
    <w:rsid w:val="000F05DF"/>
  </w:style>
  <w:style w:type="character" w:styleId="Hyperlink">
    <w:name w:val="Hyperlink"/>
    <w:basedOn w:val="DefaultParagraphFont"/>
    <w:uiPriority w:val="99"/>
    <w:unhideWhenUsed/>
    <w:rsid w:val="000F05DF"/>
    <w:rPr>
      <w:color w:val="0000FF"/>
      <w:u w:val="single"/>
    </w:rPr>
  </w:style>
  <w:style w:type="character" w:customStyle="1" w:styleId="industry">
    <w:name w:val="industry"/>
    <w:basedOn w:val="DefaultParagraphFont"/>
    <w:rsid w:val="000F05DF"/>
  </w:style>
  <w:style w:type="paragraph" w:customStyle="1" w:styleId="searchable">
    <w:name w:val="searchable"/>
    <w:basedOn w:val="Normal"/>
    <w:rsid w:val="000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0F05DF"/>
  </w:style>
  <w:style w:type="character" w:customStyle="1" w:styleId="connections-badge">
    <w:name w:val="connections-badge"/>
    <w:basedOn w:val="DefaultParagraphFont"/>
    <w:rsid w:val="000F05D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05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05DF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0F05D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05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05DF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0F05DF"/>
  </w:style>
  <w:style w:type="paragraph" w:customStyle="1" w:styleId="date-range">
    <w:name w:val="date-range"/>
    <w:basedOn w:val="Normal"/>
    <w:rsid w:val="000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0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0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90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8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2501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06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8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16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7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396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04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anika-pruitt-4322a3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ikapruitt@yahoo.com" TargetMode="External"/><Relationship Id="rId5" Type="http://schemas.openxmlformats.org/officeDocument/2006/relationships/hyperlink" Target="mailto:nursenik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2020-02-03T12:33:00Z</dcterms:created>
  <dcterms:modified xsi:type="dcterms:W3CDTF">2020-02-03T12:34:00Z</dcterms:modified>
</cp:coreProperties>
</file>