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95" w:rsidRDefault="001E1395" w:rsidP="001E1395">
      <w:pPr>
        <w:rPr>
          <w:rFonts w:ascii="Times New Roman" w:hAnsi="Times New Roman" w:cs="Times New Roman"/>
          <w:sz w:val="24"/>
          <w:szCs w:val="24"/>
        </w:rPr>
      </w:pPr>
      <w:r>
        <w:rPr>
          <w:rFonts w:ascii="Times New Roman" w:hAnsi="Times New Roman" w:cs="Times New Roman"/>
          <w:sz w:val="24"/>
          <w:szCs w:val="24"/>
        </w:rPr>
        <w:t xml:space="preserve">Kali Hook </w:t>
      </w:r>
      <w:proofErr w:type="spellStart"/>
      <w:r>
        <w:rPr>
          <w:rFonts w:ascii="Times New Roman" w:hAnsi="Times New Roman" w:cs="Times New Roman"/>
          <w:sz w:val="24"/>
          <w:szCs w:val="24"/>
        </w:rPr>
        <w:t>Manz</w:t>
      </w:r>
      <w:proofErr w:type="spellEnd"/>
    </w:p>
    <w:p w:rsidR="001E1395" w:rsidRDefault="001E1395" w:rsidP="001E1395">
      <w:pPr>
        <w:rPr>
          <w:rFonts w:ascii="Times New Roman" w:hAnsi="Times New Roman" w:cs="Times New Roman"/>
          <w:sz w:val="24"/>
          <w:szCs w:val="24"/>
        </w:rPr>
      </w:pPr>
      <w:r>
        <w:rPr>
          <w:rFonts w:ascii="Times New Roman" w:hAnsi="Times New Roman" w:cs="Times New Roman"/>
          <w:sz w:val="24"/>
          <w:szCs w:val="24"/>
        </w:rPr>
        <w:t>Contact Info:</w:t>
      </w:r>
      <w:r w:rsidRPr="001E1395">
        <w:t xml:space="preserve"> </w:t>
      </w:r>
      <w:r>
        <w:rPr>
          <w:rFonts w:ascii="Times New Roman" w:hAnsi="Times New Roman" w:cs="Times New Roman"/>
          <w:sz w:val="24"/>
          <w:szCs w:val="24"/>
        </w:rPr>
        <w:t>701-</w:t>
      </w:r>
      <w:r w:rsidRPr="001E1395">
        <w:rPr>
          <w:rFonts w:ascii="Times New Roman" w:hAnsi="Times New Roman" w:cs="Times New Roman"/>
          <w:sz w:val="24"/>
          <w:szCs w:val="24"/>
        </w:rPr>
        <w:t>789-1060</w:t>
      </w:r>
    </w:p>
    <w:p w:rsidR="001E1395" w:rsidRDefault="001E1395" w:rsidP="001E1395">
      <w:pPr>
        <w:rPr>
          <w:rFonts w:ascii="Times New Roman" w:hAnsi="Times New Roman" w:cs="Times New Roman"/>
          <w:sz w:val="24"/>
          <w:szCs w:val="24"/>
        </w:rPr>
      </w:pPr>
      <w:hyperlink r:id="rId4" w:history="1">
        <w:r w:rsidRPr="00B33A63">
          <w:rPr>
            <w:rStyle w:val="Hyperlink"/>
            <w:rFonts w:ascii="Times New Roman" w:hAnsi="Times New Roman" w:cs="Times New Roman"/>
            <w:sz w:val="24"/>
            <w:szCs w:val="24"/>
          </w:rPr>
          <w:t>hook.kali@yahoo.com</w:t>
        </w:r>
      </w:hyperlink>
    </w:p>
    <w:p w:rsidR="001E1395" w:rsidRDefault="001E1395" w:rsidP="001E1395">
      <w:pPr>
        <w:rPr>
          <w:rFonts w:ascii="Times New Roman" w:hAnsi="Times New Roman" w:cs="Times New Roman"/>
          <w:sz w:val="24"/>
          <w:szCs w:val="24"/>
        </w:rPr>
      </w:pPr>
      <w:hyperlink r:id="rId5" w:history="1">
        <w:r w:rsidRPr="00B33A63">
          <w:rPr>
            <w:rStyle w:val="Hyperlink"/>
            <w:rFonts w:ascii="Times New Roman" w:hAnsi="Times New Roman" w:cs="Times New Roman"/>
            <w:sz w:val="24"/>
            <w:szCs w:val="24"/>
          </w:rPr>
          <w:t>https://www.linkedin.com/in/kali-manz-b26379190</w:t>
        </w:r>
      </w:hyperlink>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RN, MSN- Wound Care Nurse &amp; Staff Development Coordinator at Hendricks Community Hospital Association</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 xml:space="preserve">White, South Dakota, United </w:t>
      </w:r>
      <w:r w:rsidRPr="001E1395">
        <w:rPr>
          <w:rFonts w:ascii="Times New Roman" w:hAnsi="Times New Roman" w:cs="Times New Roman"/>
          <w:sz w:val="24"/>
          <w:szCs w:val="24"/>
        </w:rPr>
        <w:t>States Hospital</w:t>
      </w:r>
      <w:r w:rsidRPr="001E1395">
        <w:rPr>
          <w:rFonts w:ascii="Times New Roman" w:hAnsi="Times New Roman" w:cs="Times New Roman"/>
          <w:sz w:val="24"/>
          <w:szCs w:val="24"/>
        </w:rPr>
        <w:t xml:space="preserve"> &amp; Health Care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Previous positions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 xml:space="preserve">Registered Nurse at </w:t>
      </w:r>
      <w:proofErr w:type="spellStart"/>
      <w:r w:rsidRPr="001E1395">
        <w:rPr>
          <w:rFonts w:ascii="Times New Roman" w:hAnsi="Times New Roman" w:cs="Times New Roman"/>
          <w:sz w:val="24"/>
          <w:szCs w:val="24"/>
        </w:rPr>
        <w:t>Avera</w:t>
      </w:r>
      <w:proofErr w:type="spellEnd"/>
      <w:r w:rsidRPr="001E1395">
        <w:rPr>
          <w:rFonts w:ascii="Times New Roman" w:hAnsi="Times New Roman" w:cs="Times New Roman"/>
          <w:sz w:val="24"/>
          <w:szCs w:val="24"/>
        </w:rPr>
        <w:t xml:space="preserve"> Health</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 xml:space="preserve">Licensed Practical Nurse at </w:t>
      </w:r>
      <w:proofErr w:type="gramStart"/>
      <w:r w:rsidRPr="001E1395">
        <w:rPr>
          <w:rFonts w:ascii="Times New Roman" w:hAnsi="Times New Roman" w:cs="Times New Roman"/>
          <w:sz w:val="24"/>
          <w:szCs w:val="24"/>
        </w:rPr>
        <w:t>The</w:t>
      </w:r>
      <w:proofErr w:type="gramEnd"/>
      <w:r w:rsidRPr="001E1395">
        <w:rPr>
          <w:rFonts w:ascii="Times New Roman" w:hAnsi="Times New Roman" w:cs="Times New Roman"/>
          <w:sz w:val="24"/>
          <w:szCs w:val="24"/>
        </w:rPr>
        <w:t xml:space="preserve"> Evangelical Lutheran Good Samaritan Society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Education</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Maryville University of Saint Louis, Master's degree, Adult-</w:t>
      </w:r>
      <w:proofErr w:type="spellStart"/>
      <w:r w:rsidRPr="001E1395">
        <w:rPr>
          <w:rFonts w:ascii="Times New Roman" w:hAnsi="Times New Roman" w:cs="Times New Roman"/>
          <w:sz w:val="24"/>
          <w:szCs w:val="24"/>
        </w:rPr>
        <w:t>Gerontologic</w:t>
      </w:r>
      <w:proofErr w:type="spellEnd"/>
      <w:r w:rsidRPr="001E1395">
        <w:rPr>
          <w:rFonts w:ascii="Times New Roman" w:hAnsi="Times New Roman" w:cs="Times New Roman"/>
          <w:sz w:val="24"/>
          <w:szCs w:val="24"/>
        </w:rPr>
        <w:t xml:space="preserve"> Primary Care Nurse Practitioner</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Background</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Summary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 xml:space="preserve">I am currently </w:t>
      </w:r>
      <w:proofErr w:type="gramStart"/>
      <w:r w:rsidRPr="001E1395">
        <w:rPr>
          <w:rFonts w:ascii="Times New Roman" w:hAnsi="Times New Roman" w:cs="Times New Roman"/>
          <w:sz w:val="24"/>
          <w:szCs w:val="24"/>
        </w:rPr>
        <w:t>a</w:t>
      </w:r>
      <w:proofErr w:type="gramEnd"/>
      <w:r w:rsidRPr="001E1395">
        <w:rPr>
          <w:rFonts w:ascii="Times New Roman" w:hAnsi="Times New Roman" w:cs="Times New Roman"/>
          <w:sz w:val="24"/>
          <w:szCs w:val="24"/>
        </w:rPr>
        <w:t xml:space="preserve"> Adult-Gerontology Primary Care Nurse Practitioner student at Maryville University in </w:t>
      </w:r>
      <w:proofErr w:type="spellStart"/>
      <w:r w:rsidRPr="001E1395">
        <w:rPr>
          <w:rFonts w:ascii="Times New Roman" w:hAnsi="Times New Roman" w:cs="Times New Roman"/>
          <w:sz w:val="24"/>
          <w:szCs w:val="24"/>
        </w:rPr>
        <w:t>St.Louis</w:t>
      </w:r>
      <w:proofErr w:type="spellEnd"/>
      <w:r w:rsidRPr="001E1395">
        <w:rPr>
          <w:rFonts w:ascii="Times New Roman" w:hAnsi="Times New Roman" w:cs="Times New Roman"/>
          <w:sz w:val="24"/>
          <w:szCs w:val="24"/>
        </w:rPr>
        <w:t xml:space="preserve">, MO. I will be completing my master's degree in December 2019. With a strong foundation in long-term care, I have grown extensive knowledge of the impact that chronic and complex diseases have on an individual. The amount of attention required and constant education is endless for patients undergoing these health circumstances. My previous and current experiences in healthcare have fueled my goal to become a nurse practitioner specializing in geriatric care. I am looking forward to carrying the leadership role in directing and planning care for the adult and geriatric population. I grew up in North Dakota and have a strong passion for continuing my career in the rural Midwest. I am certified in CPR, ACLS, and wound care. I have extensive work experience in palliative and geriatric care. Experience working with ventilators, tracheotomies, J-tubes, PEG tubes, and wound </w:t>
      </w:r>
      <w:proofErr w:type="spellStart"/>
      <w:r w:rsidRPr="001E1395">
        <w:rPr>
          <w:rFonts w:ascii="Times New Roman" w:hAnsi="Times New Roman" w:cs="Times New Roman"/>
          <w:sz w:val="24"/>
          <w:szCs w:val="24"/>
        </w:rPr>
        <w:t>vacs</w:t>
      </w:r>
      <w:proofErr w:type="spellEnd"/>
      <w:r w:rsidRPr="001E1395">
        <w:rPr>
          <w:rFonts w:ascii="Times New Roman" w:hAnsi="Times New Roman" w:cs="Times New Roman"/>
          <w:sz w:val="24"/>
          <w:szCs w:val="24"/>
        </w:rPr>
        <w:t xml:space="preserve">. </w:t>
      </w:r>
      <w:proofErr w:type="gramStart"/>
      <w:r w:rsidRPr="001E1395">
        <w:rPr>
          <w:rFonts w:ascii="Times New Roman" w:hAnsi="Times New Roman" w:cs="Times New Roman"/>
          <w:sz w:val="24"/>
          <w:szCs w:val="24"/>
        </w:rPr>
        <w:t>Keen interest in long-term care support &amp; palliative care.</w:t>
      </w:r>
      <w:proofErr w:type="gramEnd"/>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Experience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Long-term care RN, BSN- Wound Care &amp; Staff Development Coordinator</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lastRenderedPageBreak/>
        <w:t>Hendricks Community Hospital Association</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 xml:space="preserve">2017 – </w:t>
      </w:r>
      <w:proofErr w:type="spellStart"/>
      <w:r w:rsidRPr="001E1395">
        <w:rPr>
          <w:rFonts w:ascii="Times New Roman" w:hAnsi="Times New Roman" w:cs="Times New Roman"/>
          <w:sz w:val="24"/>
          <w:szCs w:val="24"/>
        </w:rPr>
        <w:t>PresentHendricks</w:t>
      </w:r>
      <w:proofErr w:type="spellEnd"/>
      <w:r w:rsidRPr="001E1395">
        <w:rPr>
          <w:rFonts w:ascii="Times New Roman" w:hAnsi="Times New Roman" w:cs="Times New Roman"/>
          <w:sz w:val="24"/>
          <w:szCs w:val="24"/>
        </w:rPr>
        <w:t>, MN</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Registered Nurse</w:t>
      </w:r>
    </w:p>
    <w:p w:rsidR="001E1395" w:rsidRPr="001E1395" w:rsidRDefault="001E1395" w:rsidP="001E1395">
      <w:pPr>
        <w:rPr>
          <w:rFonts w:ascii="Times New Roman" w:hAnsi="Times New Roman" w:cs="Times New Roman"/>
          <w:sz w:val="24"/>
          <w:szCs w:val="24"/>
        </w:rPr>
      </w:pPr>
      <w:proofErr w:type="spellStart"/>
      <w:r w:rsidRPr="001E1395">
        <w:rPr>
          <w:rFonts w:ascii="Times New Roman" w:hAnsi="Times New Roman" w:cs="Times New Roman"/>
          <w:sz w:val="24"/>
          <w:szCs w:val="24"/>
        </w:rPr>
        <w:t>Avera</w:t>
      </w:r>
      <w:proofErr w:type="spellEnd"/>
      <w:r w:rsidRPr="001E1395">
        <w:rPr>
          <w:rFonts w:ascii="Times New Roman" w:hAnsi="Times New Roman" w:cs="Times New Roman"/>
          <w:sz w:val="24"/>
          <w:szCs w:val="24"/>
        </w:rPr>
        <w:t xml:space="preserve"> Health</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2015 – 2017Brookings, SD</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Licensed Practical Nurse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The Evangelical Lutheran Good Samaritan Society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2013 – 2014Clear Lake, SD</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Certified Nursing Assistant</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The Evangelical Lutheran Good Samaritan Society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2011 – 2013Devils Lake, ND</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Certified Nursing Assistant</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Cooperstown Medical Center Nursing Home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2007 – 2011Cooperstown, ND</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Education</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Maryville University of Saint Louis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Master's degree, Adult-</w:t>
      </w:r>
      <w:proofErr w:type="spellStart"/>
      <w:r w:rsidRPr="001E1395">
        <w:rPr>
          <w:rFonts w:ascii="Times New Roman" w:hAnsi="Times New Roman" w:cs="Times New Roman"/>
          <w:sz w:val="24"/>
          <w:szCs w:val="24"/>
        </w:rPr>
        <w:t>Gerontologic</w:t>
      </w:r>
      <w:proofErr w:type="spellEnd"/>
      <w:r w:rsidRPr="001E1395">
        <w:rPr>
          <w:rFonts w:ascii="Times New Roman" w:hAnsi="Times New Roman" w:cs="Times New Roman"/>
          <w:sz w:val="24"/>
          <w:szCs w:val="24"/>
        </w:rPr>
        <w:t xml:space="preserve"> Primary Care Nurse Practitioner</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lastRenderedPageBreak/>
        <w:t>2017 – 2019</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Maryville University of Saint Louis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Dakota Wesleyan University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Bachelor's degree, Registered Nursing/Registered Nurse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2015 – 2016</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Dakota Wesleyan University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Dakota Wesleyan University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Associate's degree, Registered Nursing/Registered Nurse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2014 – 2015</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Dakota Wesleyan University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Lake Region State College</w:t>
      </w:r>
    </w:p>
    <w:p w:rsidR="001E1395" w:rsidRPr="001E1395" w:rsidRDefault="001E1395" w:rsidP="001E1395">
      <w:pPr>
        <w:rPr>
          <w:rFonts w:ascii="Times New Roman" w:hAnsi="Times New Roman" w:cs="Times New Roman"/>
          <w:sz w:val="24"/>
          <w:szCs w:val="24"/>
        </w:rPr>
      </w:pPr>
      <w:proofErr w:type="gramStart"/>
      <w:r w:rsidRPr="001E1395">
        <w:rPr>
          <w:rFonts w:ascii="Times New Roman" w:hAnsi="Times New Roman" w:cs="Times New Roman"/>
          <w:sz w:val="24"/>
          <w:szCs w:val="24"/>
        </w:rPr>
        <w:t>Certificate ,</w:t>
      </w:r>
      <w:proofErr w:type="gramEnd"/>
      <w:r w:rsidRPr="001E1395">
        <w:rPr>
          <w:rFonts w:ascii="Times New Roman" w:hAnsi="Times New Roman" w:cs="Times New Roman"/>
          <w:sz w:val="24"/>
          <w:szCs w:val="24"/>
        </w:rPr>
        <w:t xml:space="preserve"> Licensed Practical/Vocational Nurse Training</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2011 – 2013</w:t>
      </w:r>
    </w:p>
    <w:p w:rsidR="001E1395" w:rsidRPr="001E1395" w:rsidRDefault="001E1395" w:rsidP="001E1395">
      <w:pPr>
        <w:rPr>
          <w:rFonts w:ascii="Times New Roman" w:hAnsi="Times New Roman" w:cs="Times New Roman"/>
          <w:sz w:val="24"/>
          <w:szCs w:val="24"/>
        </w:rPr>
      </w:pP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Lake Region State College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Skills &amp; Expertise</w:t>
      </w:r>
    </w:p>
    <w:p w:rsidR="001E1395" w:rsidRPr="001E1395" w:rsidRDefault="001E1395" w:rsidP="001E1395">
      <w:pPr>
        <w:rPr>
          <w:rFonts w:ascii="Times New Roman" w:hAnsi="Times New Roman" w:cs="Times New Roman"/>
          <w:sz w:val="24"/>
          <w:szCs w:val="24"/>
        </w:rPr>
      </w:pPr>
      <w:proofErr w:type="spellStart"/>
      <w:r w:rsidRPr="001E1395">
        <w:rPr>
          <w:rFonts w:ascii="Times New Roman" w:hAnsi="Times New Roman" w:cs="Times New Roman"/>
          <w:sz w:val="24"/>
          <w:szCs w:val="24"/>
        </w:rPr>
        <w:t>Meditech</w:t>
      </w:r>
      <w:proofErr w:type="spellEnd"/>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Dementia Care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 xml:space="preserve">Wound, </w:t>
      </w:r>
      <w:proofErr w:type="spellStart"/>
      <w:r w:rsidRPr="001E1395">
        <w:rPr>
          <w:rFonts w:ascii="Times New Roman" w:hAnsi="Times New Roman" w:cs="Times New Roman"/>
          <w:sz w:val="24"/>
          <w:szCs w:val="24"/>
        </w:rPr>
        <w:t>Ostomy</w:t>
      </w:r>
      <w:proofErr w:type="spellEnd"/>
      <w:r w:rsidRPr="001E1395">
        <w:rPr>
          <w:rFonts w:ascii="Times New Roman" w:hAnsi="Times New Roman" w:cs="Times New Roman"/>
          <w:sz w:val="24"/>
          <w:szCs w:val="24"/>
        </w:rPr>
        <w:t>, and Continence Nursing</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Negative Pressure Wound Therapy</w:t>
      </w:r>
    </w:p>
    <w:p w:rsidR="001E1395" w:rsidRPr="001E1395" w:rsidRDefault="001E1395" w:rsidP="001E1395">
      <w:pPr>
        <w:rPr>
          <w:rFonts w:ascii="Times New Roman" w:hAnsi="Times New Roman" w:cs="Times New Roman"/>
          <w:sz w:val="24"/>
          <w:szCs w:val="24"/>
        </w:rPr>
      </w:pPr>
      <w:proofErr w:type="spellStart"/>
      <w:r w:rsidRPr="001E1395">
        <w:rPr>
          <w:rFonts w:ascii="Times New Roman" w:hAnsi="Times New Roman" w:cs="Times New Roman"/>
          <w:sz w:val="24"/>
          <w:szCs w:val="24"/>
        </w:rPr>
        <w:t>Pointclickcare</w:t>
      </w:r>
      <w:proofErr w:type="spellEnd"/>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Wound Care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lastRenderedPageBreak/>
        <w:t>Long-term Care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Palliative Care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Ventilators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Microsoft Excel</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Primary Care</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Chronic Illness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Skills in development and implementation of treatment plans for chronic illness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Medical Staff Development</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Long-Term Care Nursing</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 xml:space="preserve">Alzheimer's </w:t>
      </w:r>
      <w:proofErr w:type="gramStart"/>
      <w:r w:rsidRPr="001E1395">
        <w:rPr>
          <w:rFonts w:ascii="Times New Roman" w:hAnsi="Times New Roman" w:cs="Times New Roman"/>
          <w:sz w:val="24"/>
          <w:szCs w:val="24"/>
        </w:rPr>
        <w:t>Disease</w:t>
      </w:r>
      <w:proofErr w:type="gramEnd"/>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Understanding of the special needs of the elderly and the process of aging</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Hospice and Palliative Nursing</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Gerontology</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Ability to provide support, education, and counseling for families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The GEMs Brain Change Model</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Advanced Cardiac Life Support (ACLS)</w:t>
      </w:r>
    </w:p>
    <w:p w:rsidR="001E1395" w:rsidRPr="001E1395" w:rsidRDefault="001E1395" w:rsidP="001E1395">
      <w:pPr>
        <w:rPr>
          <w:rFonts w:ascii="Times New Roman" w:hAnsi="Times New Roman" w:cs="Times New Roman"/>
          <w:sz w:val="24"/>
          <w:szCs w:val="24"/>
        </w:rPr>
      </w:pPr>
      <w:r w:rsidRPr="001E1395">
        <w:rPr>
          <w:rFonts w:ascii="Times New Roman" w:hAnsi="Times New Roman" w:cs="Times New Roman"/>
          <w:sz w:val="24"/>
          <w:szCs w:val="24"/>
        </w:rPr>
        <w:t>Diabetes Management</w:t>
      </w:r>
    </w:p>
    <w:p w:rsidR="003375DA" w:rsidRPr="001E1395" w:rsidRDefault="001E1395" w:rsidP="001E1395">
      <w:pPr>
        <w:rPr>
          <w:rFonts w:ascii="Times New Roman" w:hAnsi="Times New Roman" w:cs="Times New Roman"/>
          <w:sz w:val="24"/>
          <w:szCs w:val="24"/>
        </w:rPr>
      </w:pPr>
      <w:proofErr w:type="spellStart"/>
      <w:r w:rsidRPr="001E1395">
        <w:rPr>
          <w:rFonts w:ascii="Times New Roman" w:hAnsi="Times New Roman" w:cs="Times New Roman"/>
          <w:sz w:val="24"/>
          <w:szCs w:val="24"/>
        </w:rPr>
        <w:t>Ostomy</w:t>
      </w:r>
      <w:proofErr w:type="spellEnd"/>
    </w:p>
    <w:sectPr w:rsidR="003375DA" w:rsidRPr="001E1395" w:rsidSect="000414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395"/>
    <w:rsid w:val="00041416"/>
    <w:rsid w:val="001E1395"/>
    <w:rsid w:val="00563AA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3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li-manz-b26379190" TargetMode="External"/><Relationship Id="rId4" Type="http://schemas.openxmlformats.org/officeDocument/2006/relationships/hyperlink" Target="mailto:hook.kal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2020-02-04T10:22:00Z</dcterms:created>
  <dcterms:modified xsi:type="dcterms:W3CDTF">2020-02-04T10:52:00Z</dcterms:modified>
</cp:coreProperties>
</file>