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 xml:space="preserve">Jo Ann </w:t>
      </w:r>
      <w:proofErr w:type="spellStart"/>
      <w:r w:rsidRPr="0041637A">
        <w:rPr>
          <w:rFonts w:ascii="Times New Roman" w:hAnsi="Times New Roman" w:cs="Times New Roman"/>
          <w:sz w:val="24"/>
          <w:szCs w:val="24"/>
        </w:rPr>
        <w:t>Wentland</w:t>
      </w:r>
      <w:proofErr w:type="spellEnd"/>
    </w:p>
    <w:p w:rsidR="0041637A" w:rsidRDefault="0041637A" w:rsidP="0041637A">
      <w:pPr>
        <w:rPr>
          <w:rFonts w:ascii="Times New Roman" w:hAnsi="Times New Roman" w:cs="Times New Roman"/>
          <w:sz w:val="24"/>
          <w:szCs w:val="24"/>
        </w:rPr>
      </w:pPr>
      <w:hyperlink r:id="rId4" w:history="1">
        <w:r w:rsidRPr="007373D0">
          <w:rPr>
            <w:rStyle w:val="Hyperlink"/>
            <w:rFonts w:ascii="Times New Roman" w:hAnsi="Times New Roman" w:cs="Times New Roman"/>
            <w:sz w:val="24"/>
            <w:szCs w:val="24"/>
          </w:rPr>
          <w:t>joannwentland@hotmail.com</w:t>
        </w:r>
      </w:hyperlink>
    </w:p>
    <w:p w:rsidR="0041637A" w:rsidRDefault="0041637A" w:rsidP="0041637A">
      <w:pPr>
        <w:rPr>
          <w:rFonts w:ascii="Times New Roman" w:hAnsi="Times New Roman" w:cs="Times New Roman"/>
          <w:sz w:val="24"/>
          <w:szCs w:val="24"/>
        </w:rPr>
      </w:pPr>
      <w:hyperlink r:id="rId5" w:history="1">
        <w:r w:rsidRPr="007373D0">
          <w:rPr>
            <w:rStyle w:val="Hyperlink"/>
            <w:rFonts w:ascii="Times New Roman" w:hAnsi="Times New Roman" w:cs="Times New Roman"/>
            <w:sz w:val="24"/>
            <w:szCs w:val="24"/>
          </w:rPr>
          <w:t>https://www.linkedin.com/in/jo-ann-wentland-06b3b13b/</w:t>
        </w:r>
      </w:hyperlink>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Radiology and ICU Nurse at Mercy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 xml:space="preserve">Liberal, Missouri, United </w:t>
      </w:r>
      <w:proofErr w:type="spellStart"/>
      <w:r w:rsidRPr="0041637A">
        <w:rPr>
          <w:rFonts w:ascii="Times New Roman" w:hAnsi="Times New Roman" w:cs="Times New Roman"/>
          <w:sz w:val="24"/>
          <w:szCs w:val="24"/>
        </w:rPr>
        <w:t>StatesHospital</w:t>
      </w:r>
      <w:proofErr w:type="spellEnd"/>
      <w:r w:rsidRPr="0041637A">
        <w:rPr>
          <w:rFonts w:ascii="Times New Roman" w:hAnsi="Times New Roman" w:cs="Times New Roman"/>
          <w:sz w:val="24"/>
          <w:szCs w:val="24"/>
        </w:rPr>
        <w:t xml:space="preserve"> &amp; Health Care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Previous positions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RN - ICU at Mercy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 xml:space="preserve">RN - </w:t>
      </w:r>
      <w:proofErr w:type="spellStart"/>
      <w:r w:rsidRPr="0041637A">
        <w:rPr>
          <w:rFonts w:ascii="Times New Roman" w:hAnsi="Times New Roman" w:cs="Times New Roman"/>
          <w:sz w:val="24"/>
          <w:szCs w:val="24"/>
        </w:rPr>
        <w:t>MedSurge</w:t>
      </w:r>
      <w:proofErr w:type="spellEnd"/>
      <w:r w:rsidRPr="0041637A">
        <w:rPr>
          <w:rFonts w:ascii="Times New Roman" w:hAnsi="Times New Roman" w:cs="Times New Roman"/>
          <w:sz w:val="24"/>
          <w:szCs w:val="24"/>
        </w:rPr>
        <w:t xml:space="preserve"> at Mercy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Education</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Pittsburg State University, Bachelor of Science Nursing (BSN), Registered Nursing/Registered Nurse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Background</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Experience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IR Nurse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Mercy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 xml:space="preserve">August 2018 – </w:t>
      </w:r>
      <w:proofErr w:type="gramStart"/>
      <w:r w:rsidRPr="0041637A">
        <w:rPr>
          <w:rFonts w:ascii="Times New Roman" w:hAnsi="Times New Roman" w:cs="Times New Roman"/>
          <w:sz w:val="24"/>
          <w:szCs w:val="24"/>
        </w:rPr>
        <w:t>Present(</w:t>
      </w:r>
      <w:proofErr w:type="gramEnd"/>
      <w:r w:rsidRPr="0041637A">
        <w:rPr>
          <w:rFonts w:ascii="Times New Roman" w:hAnsi="Times New Roman" w:cs="Times New Roman"/>
          <w:sz w:val="24"/>
          <w:szCs w:val="24"/>
        </w:rPr>
        <w:t>1 year 6 months)Joplin, Missouri</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RN - ICU</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Mercy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April 2017 – May 2019(2 years 1 month</w:t>
      </w:r>
      <w:proofErr w:type="gramStart"/>
      <w:r w:rsidRPr="0041637A">
        <w:rPr>
          <w:rFonts w:ascii="Times New Roman" w:hAnsi="Times New Roman" w:cs="Times New Roman"/>
          <w:sz w:val="24"/>
          <w:szCs w:val="24"/>
        </w:rPr>
        <w:t>)Joplin</w:t>
      </w:r>
      <w:proofErr w:type="gramEnd"/>
      <w:r w:rsidRPr="0041637A">
        <w:rPr>
          <w:rFonts w:ascii="Times New Roman" w:hAnsi="Times New Roman" w:cs="Times New Roman"/>
          <w:sz w:val="24"/>
          <w:szCs w:val="24"/>
        </w:rPr>
        <w:t xml:space="preserve"> MO</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 xml:space="preserve">RN - </w:t>
      </w:r>
      <w:proofErr w:type="spellStart"/>
      <w:r w:rsidRPr="0041637A">
        <w:rPr>
          <w:rFonts w:ascii="Times New Roman" w:hAnsi="Times New Roman" w:cs="Times New Roman"/>
          <w:sz w:val="24"/>
          <w:szCs w:val="24"/>
        </w:rPr>
        <w:t>MedSurge</w:t>
      </w:r>
      <w:proofErr w:type="spellEnd"/>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Mercy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lastRenderedPageBreak/>
        <w:t>June 2016 – April 2017(10 months</w:t>
      </w:r>
      <w:proofErr w:type="gramStart"/>
      <w:r w:rsidRPr="0041637A">
        <w:rPr>
          <w:rFonts w:ascii="Times New Roman" w:hAnsi="Times New Roman" w:cs="Times New Roman"/>
          <w:sz w:val="24"/>
          <w:szCs w:val="24"/>
        </w:rPr>
        <w:t>)Carthage</w:t>
      </w:r>
      <w:proofErr w:type="gramEnd"/>
      <w:r w:rsidRPr="0041637A">
        <w:rPr>
          <w:rFonts w:ascii="Times New Roman" w:hAnsi="Times New Roman" w:cs="Times New Roman"/>
          <w:sz w:val="24"/>
          <w:szCs w:val="24"/>
        </w:rPr>
        <w:t>, MO</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Program Manager</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Amazon</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May 2011 – March 2013(1 year 10 months</w:t>
      </w:r>
      <w:proofErr w:type="gramStart"/>
      <w:r w:rsidRPr="0041637A">
        <w:rPr>
          <w:rFonts w:ascii="Times New Roman" w:hAnsi="Times New Roman" w:cs="Times New Roman"/>
          <w:sz w:val="24"/>
          <w:szCs w:val="24"/>
        </w:rPr>
        <w:t>)Seattle</w:t>
      </w:r>
      <w:proofErr w:type="gramEnd"/>
      <w:r w:rsidRPr="0041637A">
        <w:rPr>
          <w:rFonts w:ascii="Times New Roman" w:hAnsi="Times New Roman" w:cs="Times New Roman"/>
          <w:sz w:val="24"/>
          <w:szCs w:val="24"/>
        </w:rPr>
        <w:t>, WA</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Responsibilities included management of executive level global Information Technology (IT) programs and projects. Duties included development of program umbrellas, communication plans, established reporting and meeting cadence, worked with management to establish major milestones and project action plans; coordinated global dependencies; project prioritization; facilitated meetings; status reporting; metrics development; captured customer requirements; provided operational budget planning input; compiled annual budget submissions; and facilitated ITIL awareness.</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 xml:space="preserve">Director of </w:t>
      </w:r>
      <w:proofErr w:type="spellStart"/>
      <w:r w:rsidRPr="0041637A">
        <w:rPr>
          <w:rFonts w:ascii="Times New Roman" w:hAnsi="Times New Roman" w:cs="Times New Roman"/>
          <w:sz w:val="24"/>
          <w:szCs w:val="24"/>
        </w:rPr>
        <w:t>Informaton</w:t>
      </w:r>
      <w:proofErr w:type="spellEnd"/>
      <w:r w:rsidRPr="0041637A">
        <w:rPr>
          <w:rFonts w:ascii="Times New Roman" w:hAnsi="Times New Roman" w:cs="Times New Roman"/>
          <w:sz w:val="24"/>
          <w:szCs w:val="24"/>
        </w:rPr>
        <w:t xml:space="preserve"> Technology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Trident Training Facility, United States Department of Defense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June 2008 – May 2011(2 years 11 months</w:t>
      </w:r>
      <w:proofErr w:type="gramStart"/>
      <w:r w:rsidRPr="0041637A">
        <w:rPr>
          <w:rFonts w:ascii="Times New Roman" w:hAnsi="Times New Roman" w:cs="Times New Roman"/>
          <w:sz w:val="24"/>
          <w:szCs w:val="24"/>
        </w:rPr>
        <w:t>)Silverdale</w:t>
      </w:r>
      <w:proofErr w:type="gramEnd"/>
      <w:r w:rsidRPr="0041637A">
        <w:rPr>
          <w:rFonts w:ascii="Times New Roman" w:hAnsi="Times New Roman" w:cs="Times New Roman"/>
          <w:sz w:val="24"/>
          <w:szCs w:val="24"/>
        </w:rPr>
        <w:t xml:space="preserve"> WA</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Responsibilities included management of IT Department personnel and resources for the Pacific Northwest Region training commands which consisted of 12 employees, four classified and six unclassified training networks, 40 electronic training classrooms dispersed across multiple geographical sites in support of 50,000 students. Duties included establishment and alignment of organizational and departmental goals; created and presented executive briefs; approved and managed information security training; managed network security accreditations; collaborated with subject matter experts to develop electronic training solutions; oversaw personnel issues; managed performance pay out recommendations; and monitored contract performances.</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lastRenderedPageBreak/>
        <w:t>Information Technology Director</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Priority Material Office, United States Department of Defense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June 2004 – June 2008(4 years</w:t>
      </w:r>
      <w:proofErr w:type="gramStart"/>
      <w:r w:rsidRPr="0041637A">
        <w:rPr>
          <w:rFonts w:ascii="Times New Roman" w:hAnsi="Times New Roman" w:cs="Times New Roman"/>
          <w:sz w:val="24"/>
          <w:szCs w:val="24"/>
        </w:rPr>
        <w:t>)Bremerton</w:t>
      </w:r>
      <w:proofErr w:type="gramEnd"/>
      <w:r w:rsidRPr="0041637A">
        <w:rPr>
          <w:rFonts w:ascii="Times New Roman" w:hAnsi="Times New Roman" w:cs="Times New Roman"/>
          <w:sz w:val="24"/>
          <w:szCs w:val="24"/>
        </w:rPr>
        <w:t xml:space="preserve"> WA</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Responsibilities included management of IT Department personnel and resources for headquarters and seven geographically dispersed detachments, consisted of 15 personnel; two classified and one unclassified network. Duties included program management and lifecycle support for two of the Department of Navy’s major programs; forecasted, planned and managed the organization’s IT budget; administered IT acquisitions, contracts, and operational funding requirements; directed and managed departmental personnel; oversaw personnel issues; participated and lead Enterprise Readiness Program (ERP) collaboration meetings; implemented a Disaster Recovery Solution (DRS) and a Continuity of Operations Plan (COOP); Information Assurance Manager (IAM); created and maintained network and systems accreditations in accordance with Federal and Department of Defense governances; and prepared and delivered executive level briefs.</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Systems Administrator and Human Resource Specialist</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Human Resource Service Center-NW, United States Department of Defense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March 2001 – June 2004(3 years 3 months</w:t>
      </w:r>
      <w:proofErr w:type="gramStart"/>
      <w:r w:rsidRPr="0041637A">
        <w:rPr>
          <w:rFonts w:ascii="Times New Roman" w:hAnsi="Times New Roman" w:cs="Times New Roman"/>
          <w:sz w:val="24"/>
          <w:szCs w:val="24"/>
        </w:rPr>
        <w:t>)Silverdale</w:t>
      </w:r>
      <w:proofErr w:type="gramEnd"/>
      <w:r w:rsidRPr="0041637A">
        <w:rPr>
          <w:rFonts w:ascii="Times New Roman" w:hAnsi="Times New Roman" w:cs="Times New Roman"/>
          <w:sz w:val="24"/>
          <w:szCs w:val="24"/>
        </w:rPr>
        <w:t>, WA</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 xml:space="preserve">Responsibilities included generation of personnel reports to support 33,000 customers and management of network systems in support of 214 customers and 4 sites. Duties included: created </w:t>
      </w:r>
      <w:proofErr w:type="spellStart"/>
      <w:r w:rsidRPr="0041637A">
        <w:rPr>
          <w:rFonts w:ascii="Times New Roman" w:hAnsi="Times New Roman" w:cs="Times New Roman"/>
          <w:sz w:val="24"/>
          <w:szCs w:val="24"/>
        </w:rPr>
        <w:t>Cognos</w:t>
      </w:r>
      <w:proofErr w:type="spellEnd"/>
      <w:r w:rsidRPr="0041637A">
        <w:rPr>
          <w:rFonts w:ascii="Times New Roman" w:hAnsi="Times New Roman" w:cs="Times New Roman"/>
          <w:sz w:val="24"/>
          <w:szCs w:val="24"/>
        </w:rPr>
        <w:t xml:space="preserve"> Impromptu ADHOC and regular reoccurring reports; created personnel mass action packets for processing awards, performance evaluations, and training; created standard operating procedures; project management; helpdesk support; training facilitator; Information System Security Office (ISSO); Network Security Officer (NSO); server backups; managed all network equipment; managed and configured Dynamic Host Configuration Protocol (DHCP) servers, Dynamic Name Services (DNS); Microsoft Terminal services; Microsoft Proxy servers, Remote Access Servers (RAS), and SQL servers; administered network and computer accounts; configured hardware and software; managed access databases; and analyzed systems.</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Helpdesk Technician</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 xml:space="preserve">Naval Underwater </w:t>
      </w:r>
      <w:proofErr w:type="spellStart"/>
      <w:r w:rsidRPr="0041637A">
        <w:rPr>
          <w:rFonts w:ascii="Times New Roman" w:hAnsi="Times New Roman" w:cs="Times New Roman"/>
          <w:sz w:val="24"/>
          <w:szCs w:val="24"/>
        </w:rPr>
        <w:t>Warefare</w:t>
      </w:r>
      <w:proofErr w:type="spellEnd"/>
      <w:r w:rsidRPr="0041637A">
        <w:rPr>
          <w:rFonts w:ascii="Times New Roman" w:hAnsi="Times New Roman" w:cs="Times New Roman"/>
          <w:sz w:val="24"/>
          <w:szCs w:val="24"/>
        </w:rPr>
        <w:t xml:space="preserve"> Center, BAE Systems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January 2001 – March 2001(2 months</w:t>
      </w:r>
      <w:proofErr w:type="gramStart"/>
      <w:r w:rsidRPr="0041637A">
        <w:rPr>
          <w:rFonts w:ascii="Times New Roman" w:hAnsi="Times New Roman" w:cs="Times New Roman"/>
          <w:sz w:val="24"/>
          <w:szCs w:val="24"/>
        </w:rPr>
        <w:t>)Keyport</w:t>
      </w:r>
      <w:proofErr w:type="gramEnd"/>
      <w:r w:rsidRPr="0041637A">
        <w:rPr>
          <w:rFonts w:ascii="Times New Roman" w:hAnsi="Times New Roman" w:cs="Times New Roman"/>
          <w:sz w:val="24"/>
          <w:szCs w:val="24"/>
        </w:rPr>
        <w:t xml:space="preserve"> WA</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Responsibilities included hardware and software support to naval electronic training systems. Duties included trouble call record management; helpdesk support; hardware and software support; asset inventory management; and managing hardware shipments, receipts and logistics for naval electronic training systems.</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Information Technician</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US Navy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June 1995 – January 2001(5 years 7 months</w:t>
      </w:r>
      <w:proofErr w:type="gramStart"/>
      <w:r w:rsidRPr="0041637A">
        <w:rPr>
          <w:rFonts w:ascii="Times New Roman" w:hAnsi="Times New Roman" w:cs="Times New Roman"/>
          <w:sz w:val="24"/>
          <w:szCs w:val="24"/>
        </w:rPr>
        <w:t>)Bangor</w:t>
      </w:r>
      <w:proofErr w:type="gramEnd"/>
      <w:r w:rsidRPr="0041637A">
        <w:rPr>
          <w:rFonts w:ascii="Times New Roman" w:hAnsi="Times New Roman" w:cs="Times New Roman"/>
          <w:sz w:val="24"/>
          <w:szCs w:val="24"/>
        </w:rPr>
        <w:t xml:space="preserve">, WA and </w:t>
      </w:r>
      <w:proofErr w:type="spellStart"/>
      <w:r w:rsidRPr="0041637A">
        <w:rPr>
          <w:rFonts w:ascii="Times New Roman" w:hAnsi="Times New Roman" w:cs="Times New Roman"/>
          <w:sz w:val="24"/>
          <w:szCs w:val="24"/>
        </w:rPr>
        <w:t>Whidby</w:t>
      </w:r>
      <w:proofErr w:type="spellEnd"/>
      <w:r w:rsidRPr="0041637A">
        <w:rPr>
          <w:rFonts w:ascii="Times New Roman" w:hAnsi="Times New Roman" w:cs="Times New Roman"/>
          <w:sz w:val="24"/>
          <w:szCs w:val="24"/>
        </w:rPr>
        <w:t xml:space="preserve"> Island, WA</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Responsibilities included maintenance of naval networks, systems and computers on domestic and foreign soil to support 190 to 1800 customers. Duties included network and system administration; project management; helpdesk support; training facilitator; Information System Security Officer (ISSO); Network Security Officer (NSO); engineered and deployed portable networks; designed and implemented temporary network infrastructures; computer analyst; tracked and resolved trouble calls; fulfilled computer work requests; implemented special project solutions; and taught computer based classes.</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Education</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Pittsburg State University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Bachelor of Science Nursing (BSN), Registered Nursing/Registered Nurse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2016 – 2018</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Pittsburg State University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Crowder College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Associate of Arts and Sciences (A.A.S.), Registered Nursing/Registered Nurse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2013 – 2016</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Crowder College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Activities and Societies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Missouri League of Nursing, National Student Nurses Association</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Missouri Southern State University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General Studies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1994 – 1994</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Missouri Southern State University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Missouri Western State University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General Studies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1993 – 1994</w:t>
      </w:r>
    </w:p>
    <w:p w:rsidR="0041637A" w:rsidRPr="0041637A" w:rsidRDefault="0041637A" w:rsidP="0041637A">
      <w:pPr>
        <w:rPr>
          <w:rFonts w:ascii="Times New Roman" w:hAnsi="Times New Roman" w:cs="Times New Roman"/>
          <w:sz w:val="24"/>
          <w:szCs w:val="24"/>
        </w:rPr>
      </w:pP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Missouri Western State University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Skills &amp; Expertise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Training</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Cross-functional Team Leadership</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Integration</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DNS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lastRenderedPageBreak/>
        <w:t>Analysis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Military Logistics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Leadership</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Business Analysis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Top Secret</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Operational Planning</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National Security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ERP</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Military Experience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Emergency Management</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Command</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Systems Engineering</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Project Management</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Organizational Leadership</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Operations Management</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Policy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Servers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Program Management</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Management</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Navy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Disaster Recovery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Engineering Management</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Military Operations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Information Assurance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Resource Management</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lastRenderedPageBreak/>
        <w:t>Network Security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Process Improvement</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Troubleshooting</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Project Planning</w:t>
      </w:r>
    </w:p>
    <w:p w:rsidR="0041637A" w:rsidRPr="0041637A" w:rsidRDefault="0041637A" w:rsidP="0041637A">
      <w:pPr>
        <w:rPr>
          <w:rFonts w:ascii="Times New Roman" w:hAnsi="Times New Roman" w:cs="Times New Roman"/>
          <w:sz w:val="24"/>
          <w:szCs w:val="24"/>
        </w:rPr>
      </w:pPr>
      <w:proofErr w:type="spellStart"/>
      <w:proofErr w:type="gramStart"/>
      <w:r w:rsidRPr="0041637A">
        <w:rPr>
          <w:rFonts w:ascii="Times New Roman" w:hAnsi="Times New Roman" w:cs="Times New Roman"/>
          <w:sz w:val="24"/>
          <w:szCs w:val="24"/>
        </w:rPr>
        <w:t>DoD</w:t>
      </w:r>
      <w:proofErr w:type="spellEnd"/>
      <w:proofErr w:type="gramEnd"/>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Technical Support</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Networking</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Team Building</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System Administration</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Defense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Information Technology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Security Clearance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Human Resources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Military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Logistics</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Quality Assurance</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ITIL</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Security</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Recruiting</w:t>
      </w:r>
    </w:p>
    <w:p w:rsidR="0041637A"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Government</w:t>
      </w:r>
    </w:p>
    <w:p w:rsidR="007605B5" w:rsidRPr="0041637A" w:rsidRDefault="0041637A" w:rsidP="0041637A">
      <w:pPr>
        <w:rPr>
          <w:rFonts w:ascii="Times New Roman" w:hAnsi="Times New Roman" w:cs="Times New Roman"/>
          <w:sz w:val="24"/>
          <w:szCs w:val="24"/>
        </w:rPr>
      </w:pPr>
      <w:r w:rsidRPr="0041637A">
        <w:rPr>
          <w:rFonts w:ascii="Times New Roman" w:hAnsi="Times New Roman" w:cs="Times New Roman"/>
          <w:sz w:val="24"/>
          <w:szCs w:val="24"/>
        </w:rPr>
        <w:t>Security+</w:t>
      </w:r>
    </w:p>
    <w:sectPr w:rsidR="007605B5" w:rsidRPr="0041637A" w:rsidSect="007605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637A"/>
    <w:rsid w:val="0041637A"/>
    <w:rsid w:val="00760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3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o-ann-wentland-06b3b13b/" TargetMode="External"/><Relationship Id="rId4" Type="http://schemas.openxmlformats.org/officeDocument/2006/relationships/hyperlink" Target="mailto:joannwentland@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2020-02-05T07:51:00Z</dcterms:created>
  <dcterms:modified xsi:type="dcterms:W3CDTF">2020-02-05T07:51:00Z</dcterms:modified>
</cp:coreProperties>
</file>