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Jackie </w:t>
      </w:r>
      <w:proofErr w:type="spellStart"/>
      <w:r w:rsidRPr="00B156A8">
        <w:rPr>
          <w:rFonts w:ascii="Times New Roman" w:hAnsi="Times New Roman" w:cs="Times New Roman"/>
          <w:sz w:val="24"/>
          <w:szCs w:val="24"/>
        </w:rPr>
        <w:t>Siener</w:t>
      </w:r>
      <w:proofErr w:type="spellEnd"/>
      <w:r w:rsidRPr="00B156A8">
        <w:rPr>
          <w:rFonts w:ascii="Times New Roman" w:hAnsi="Times New Roman" w:cs="Times New Roman"/>
          <w:sz w:val="24"/>
          <w:szCs w:val="24"/>
        </w:rPr>
        <w:t xml:space="preserve"> (Getz)</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314-368-1579</w:t>
      </w:r>
    </w:p>
    <w:p w:rsidR="00B156A8" w:rsidRDefault="00B156A8" w:rsidP="00B156A8">
      <w:pPr>
        <w:rPr>
          <w:rFonts w:ascii="Times New Roman" w:hAnsi="Times New Roman" w:cs="Times New Roman"/>
          <w:sz w:val="24"/>
          <w:szCs w:val="24"/>
        </w:rPr>
      </w:pPr>
      <w:hyperlink r:id="rId4" w:history="1">
        <w:r w:rsidRPr="00821934">
          <w:rPr>
            <w:rStyle w:val="Hyperlink"/>
            <w:rFonts w:ascii="Times New Roman" w:hAnsi="Times New Roman" w:cs="Times New Roman"/>
            <w:sz w:val="24"/>
            <w:szCs w:val="24"/>
          </w:rPr>
          <w:t>jax519@sbcglobal.net</w:t>
        </w:r>
      </w:hyperlink>
    </w:p>
    <w:p w:rsidR="00B156A8" w:rsidRDefault="00B156A8" w:rsidP="00B156A8">
      <w:pPr>
        <w:rPr>
          <w:rFonts w:ascii="Times New Roman" w:hAnsi="Times New Roman" w:cs="Times New Roman"/>
          <w:sz w:val="24"/>
          <w:szCs w:val="24"/>
        </w:rPr>
      </w:pPr>
      <w:hyperlink r:id="rId5" w:history="1">
        <w:r w:rsidRPr="00821934">
          <w:rPr>
            <w:rStyle w:val="Hyperlink"/>
            <w:rFonts w:ascii="Times New Roman" w:hAnsi="Times New Roman" w:cs="Times New Roman"/>
            <w:sz w:val="24"/>
            <w:szCs w:val="24"/>
          </w:rPr>
          <w:t>https://www.linkedin.com/in/jackiegetz/</w:t>
        </w:r>
      </w:hyperlink>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St. Anthony's Medical </w:t>
      </w:r>
      <w:proofErr w:type="spellStart"/>
      <w:r w:rsidRPr="00B156A8">
        <w:rPr>
          <w:rFonts w:ascii="Times New Roman" w:hAnsi="Times New Roman" w:cs="Times New Roman"/>
          <w:sz w:val="24"/>
          <w:szCs w:val="24"/>
        </w:rPr>
        <w:t>Center</w:t>
      </w:r>
      <w:proofErr w:type="spellEnd"/>
      <w:r w:rsidRPr="00B156A8">
        <w:rPr>
          <w:rFonts w:ascii="Times New Roman" w:hAnsi="Times New Roman" w:cs="Times New Roman"/>
          <w:sz w:val="24"/>
          <w:szCs w:val="24"/>
        </w:rPr>
        <w:t>-St. Louis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St Louis, Missouri, United </w:t>
      </w:r>
      <w:proofErr w:type="spellStart"/>
      <w:r w:rsidRPr="00B156A8">
        <w:rPr>
          <w:rFonts w:ascii="Times New Roman" w:hAnsi="Times New Roman" w:cs="Times New Roman"/>
          <w:sz w:val="24"/>
          <w:szCs w:val="24"/>
        </w:rPr>
        <w:t>StatesHospital</w:t>
      </w:r>
      <w:proofErr w:type="spellEnd"/>
      <w:r w:rsidRPr="00B156A8">
        <w:rPr>
          <w:rFonts w:ascii="Times New Roman" w:hAnsi="Times New Roman" w:cs="Times New Roman"/>
          <w:sz w:val="24"/>
          <w:szCs w:val="24"/>
        </w:rPr>
        <w:t xml:space="preserve"> &amp; Health Care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Previous positions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Registered Nurse at </w:t>
      </w:r>
      <w:proofErr w:type="gramStart"/>
      <w:r w:rsidRPr="00B156A8">
        <w:rPr>
          <w:rFonts w:ascii="Times New Roman" w:hAnsi="Times New Roman" w:cs="Times New Roman"/>
          <w:sz w:val="24"/>
          <w:szCs w:val="24"/>
        </w:rPr>
        <w:t>The</w:t>
      </w:r>
      <w:proofErr w:type="gramEnd"/>
      <w:r w:rsidRPr="00B156A8">
        <w:rPr>
          <w:rFonts w:ascii="Times New Roman" w:hAnsi="Times New Roman" w:cs="Times New Roman"/>
          <w:sz w:val="24"/>
          <w:szCs w:val="24"/>
        </w:rPr>
        <w:t xml:space="preserve"> Rehabilitation Institute of Saint Louis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Bud Ambassador at Grey Eagle Distributors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Education</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Chamberlain College of Nursing, BSN, Registered Nursing/Registered Nurse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Background</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Summary</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In April of 2014, I began a full time position as a registered nurse at St. Anthony's Medical </w:t>
      </w:r>
      <w:proofErr w:type="spellStart"/>
      <w:r w:rsidRPr="00B156A8">
        <w:rPr>
          <w:rFonts w:ascii="Times New Roman" w:hAnsi="Times New Roman" w:cs="Times New Roman"/>
          <w:sz w:val="24"/>
          <w:szCs w:val="24"/>
        </w:rPr>
        <w:t>Center</w:t>
      </w:r>
      <w:proofErr w:type="spellEnd"/>
      <w:r w:rsidRPr="00B156A8">
        <w:rPr>
          <w:rFonts w:ascii="Times New Roman" w:hAnsi="Times New Roman" w:cs="Times New Roman"/>
          <w:sz w:val="24"/>
          <w:szCs w:val="24"/>
        </w:rPr>
        <w:t xml:space="preserve"> on the medical/oncology floor. As of 2015, our floor was transformed into a </w:t>
      </w:r>
      <w:proofErr w:type="spellStart"/>
      <w:r w:rsidRPr="00B156A8">
        <w:rPr>
          <w:rFonts w:ascii="Times New Roman" w:hAnsi="Times New Roman" w:cs="Times New Roman"/>
          <w:sz w:val="24"/>
          <w:szCs w:val="24"/>
        </w:rPr>
        <w:t>Neuro</w:t>
      </w:r>
      <w:proofErr w:type="spellEnd"/>
      <w:r w:rsidRPr="00B156A8">
        <w:rPr>
          <w:rFonts w:ascii="Times New Roman" w:hAnsi="Times New Roman" w:cs="Times New Roman"/>
          <w:sz w:val="24"/>
          <w:szCs w:val="24"/>
        </w:rPr>
        <w:t>/oncology floor, in which I am stroke and chemotherapy certified.</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Prior to SAMC, I was employed full time with the Rehabilitation Institute of St. Louis as an RN on the </w:t>
      </w:r>
      <w:proofErr w:type="spellStart"/>
      <w:r w:rsidRPr="00B156A8">
        <w:rPr>
          <w:rFonts w:ascii="Times New Roman" w:hAnsi="Times New Roman" w:cs="Times New Roman"/>
          <w:sz w:val="24"/>
          <w:szCs w:val="24"/>
        </w:rPr>
        <w:t>neuro</w:t>
      </w:r>
      <w:proofErr w:type="spellEnd"/>
      <w:r w:rsidRPr="00B156A8">
        <w:rPr>
          <w:rFonts w:ascii="Times New Roman" w:hAnsi="Times New Roman" w:cs="Times New Roman"/>
          <w:sz w:val="24"/>
          <w:szCs w:val="24"/>
        </w:rPr>
        <w:t xml:space="preserve"> rehabilitation floor.</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I have a large background in early childhood education and child and family development, as I have obtained a BS and MA in education. I also hold my BSN in nursing. I currently promote health and wellness by endorsing all natural health care supplements as an ambassador with Plexus Worldwide.</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Outside of the medical field, I was also employed with Grey Eagle Distributors in which I was part of a promotion/demo team to promote goods around St. Louis County.</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The bulk of my experience is working with children and their families. My employment with the Family Support Division has also had a strong influence on my experience, especially from communicating and assisting those who are in need. Helping people seems to be where I always find myself!</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Experience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lastRenderedPageBreak/>
        <w:t>Registered Nurse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St. Anthony's Medical </w:t>
      </w:r>
      <w:proofErr w:type="spellStart"/>
      <w:r w:rsidRPr="00B156A8">
        <w:rPr>
          <w:rFonts w:ascii="Times New Roman" w:hAnsi="Times New Roman" w:cs="Times New Roman"/>
          <w:sz w:val="24"/>
          <w:szCs w:val="24"/>
        </w:rPr>
        <w:t>Center</w:t>
      </w:r>
      <w:proofErr w:type="spellEnd"/>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April 2014 – </w:t>
      </w:r>
      <w:proofErr w:type="gramStart"/>
      <w:r w:rsidRPr="00B156A8">
        <w:rPr>
          <w:rFonts w:ascii="Times New Roman" w:hAnsi="Times New Roman" w:cs="Times New Roman"/>
          <w:sz w:val="24"/>
          <w:szCs w:val="24"/>
        </w:rPr>
        <w:t>Present(</w:t>
      </w:r>
      <w:proofErr w:type="gramEnd"/>
      <w:r w:rsidRPr="00B156A8">
        <w:rPr>
          <w:rFonts w:ascii="Times New Roman" w:hAnsi="Times New Roman" w:cs="Times New Roman"/>
          <w:sz w:val="24"/>
          <w:szCs w:val="24"/>
        </w:rPr>
        <w:t>5 years 11 months)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I am a full time floor RN on the medical/oncology/</w:t>
      </w:r>
      <w:proofErr w:type="spellStart"/>
      <w:r w:rsidRPr="00B156A8">
        <w:rPr>
          <w:rFonts w:ascii="Times New Roman" w:hAnsi="Times New Roman" w:cs="Times New Roman"/>
          <w:sz w:val="24"/>
          <w:szCs w:val="24"/>
        </w:rPr>
        <w:t>neuro</w:t>
      </w:r>
      <w:proofErr w:type="spellEnd"/>
      <w:r w:rsidRPr="00B156A8">
        <w:rPr>
          <w:rFonts w:ascii="Times New Roman" w:hAnsi="Times New Roman" w:cs="Times New Roman"/>
          <w:sz w:val="24"/>
          <w:szCs w:val="24"/>
        </w:rPr>
        <w:t xml:space="preserve"> unit at SAMC. Our team cares for 5-6 patients, per day shift, that present with cancer, hospice, comfort measures, stroke, other </w:t>
      </w:r>
      <w:proofErr w:type="spellStart"/>
      <w:r w:rsidRPr="00B156A8">
        <w:rPr>
          <w:rFonts w:ascii="Times New Roman" w:hAnsi="Times New Roman" w:cs="Times New Roman"/>
          <w:sz w:val="24"/>
          <w:szCs w:val="24"/>
        </w:rPr>
        <w:t>neuro</w:t>
      </w:r>
      <w:proofErr w:type="spellEnd"/>
      <w:r w:rsidRPr="00B156A8">
        <w:rPr>
          <w:rFonts w:ascii="Times New Roman" w:hAnsi="Times New Roman" w:cs="Times New Roman"/>
          <w:sz w:val="24"/>
          <w:szCs w:val="24"/>
        </w:rPr>
        <w:t xml:space="preserve"> diagnosis, and a large amount of med/</w:t>
      </w:r>
      <w:proofErr w:type="spellStart"/>
      <w:r w:rsidRPr="00B156A8">
        <w:rPr>
          <w:rFonts w:ascii="Times New Roman" w:hAnsi="Times New Roman" w:cs="Times New Roman"/>
          <w:sz w:val="24"/>
          <w:szCs w:val="24"/>
        </w:rPr>
        <w:t>surg</w:t>
      </w:r>
      <w:proofErr w:type="spellEnd"/>
      <w:r w:rsidRPr="00B156A8">
        <w:rPr>
          <w:rFonts w:ascii="Times New Roman" w:hAnsi="Times New Roman" w:cs="Times New Roman"/>
          <w:sz w:val="24"/>
          <w:szCs w:val="24"/>
        </w:rPr>
        <w:t xml:space="preserve"> patients. We are responsible for communication with patients, families, physicians, other RN's and ancillary staff, EMS, case management, and many others. Direct patient care, repeat assessments, charting, medication administration, completing admissions/discharges, educating patients/family, and maintaining communications are some of our biggest tasks, to name a few.</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Registered Nurse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The Rehabilitation Institute of Saint Louis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February 2013 – October 2015(2 years 8 months)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I am a registered nurse (PRN) on the </w:t>
      </w:r>
      <w:proofErr w:type="spellStart"/>
      <w:r w:rsidRPr="00B156A8">
        <w:rPr>
          <w:rFonts w:ascii="Times New Roman" w:hAnsi="Times New Roman" w:cs="Times New Roman"/>
          <w:sz w:val="24"/>
          <w:szCs w:val="24"/>
        </w:rPr>
        <w:t>neuro</w:t>
      </w:r>
      <w:proofErr w:type="spellEnd"/>
      <w:r w:rsidRPr="00B156A8">
        <w:rPr>
          <w:rFonts w:ascii="Times New Roman" w:hAnsi="Times New Roman" w:cs="Times New Roman"/>
          <w:sz w:val="24"/>
          <w:szCs w:val="24"/>
        </w:rPr>
        <w:t xml:space="preserve"> floor at The Rehabilitation Institute of St. Louis. There is also a large amount of overflow of strokes and amputees needing rehabilitation in order to return home safely. We provide bedside care for 6-8 patients each shift, typically. We work closely with the care plans of PT, OT, ST, case workers, and of course, the MD's to ensure the patient is safe and progressing appropriately.</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Bud Ambassador</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Grey Eagle Distributors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March 2008 – May 2015(7 years 2 months)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Our goal is to promote new AB products and other local/non-local beverages and products within bars and restaurants, samplings within grocery stores, and to promote and distribute products to many other </w:t>
      </w:r>
      <w:proofErr w:type="spellStart"/>
      <w:r w:rsidRPr="00B156A8">
        <w:rPr>
          <w:rFonts w:ascii="Times New Roman" w:hAnsi="Times New Roman" w:cs="Times New Roman"/>
          <w:sz w:val="24"/>
          <w:szCs w:val="24"/>
        </w:rPr>
        <w:t>pubic</w:t>
      </w:r>
      <w:proofErr w:type="spellEnd"/>
      <w:r w:rsidRPr="00B156A8">
        <w:rPr>
          <w:rFonts w:ascii="Times New Roman" w:hAnsi="Times New Roman" w:cs="Times New Roman"/>
          <w:sz w:val="24"/>
          <w:szCs w:val="24"/>
        </w:rPr>
        <w:t xml:space="preserve"> entities and events.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Substitute RN</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lastRenderedPageBreak/>
        <w:t>Parkway School District</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November 2013 – May 2014(6 months)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Eligibility Specialist</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State of Missouri</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September 2008 – January 2013(4 years 4 months)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I worked with clients who are at or well below the federal and state poverty levels and assist them in the community with state and federal programs, such as food stamps, TANF, Child Care assistance, Family medical assistance, Adult medical assistance, Child support, WIC, and many other community based programs. I input each client's information into our computers and communicate with them as needed either face to face or via telephone. I was a part of small group who conducts almost all of the face to face interviews for those who visit our building and are requesting benefits. We entered this information, following extensive policy, and determine if they are eligible for federal or state benefits.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Placement Coordinator</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Childcare Solutions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January 2008 – September 2008(8 months)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I was a temporary placement coordinator. Overall, we placed nannies with a family who needed a nanny. At one time, there were four of us working in the office, answering phones, interviewing possible nannies, consulting to the needing families, organizing placement times, money, and nannies. Weekend and evening work was often needed to </w:t>
      </w:r>
      <w:proofErr w:type="spellStart"/>
      <w:r w:rsidRPr="00B156A8">
        <w:rPr>
          <w:rFonts w:ascii="Times New Roman" w:hAnsi="Times New Roman" w:cs="Times New Roman"/>
          <w:sz w:val="24"/>
          <w:szCs w:val="24"/>
        </w:rPr>
        <w:t>upease</w:t>
      </w:r>
      <w:proofErr w:type="spellEnd"/>
      <w:r w:rsidRPr="00B156A8">
        <w:rPr>
          <w:rFonts w:ascii="Times New Roman" w:hAnsi="Times New Roman" w:cs="Times New Roman"/>
          <w:sz w:val="24"/>
          <w:szCs w:val="24"/>
        </w:rPr>
        <w:t xml:space="preserve"> our clients.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Lead Pre-Kindergarten Teacher</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KinderCare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February 2003 – January 2008(4 years 11 months)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 xml:space="preserve">I was a pre-kindergarten teacher for almost 5 years. The first and last year, I had an assistant for a half day. There was a planned curriculum, however, planning and implementing alternate activities to utilize within the curriculum was a must! I was responsible for my four and five year olds, as well as, the school-age children at many times. I transported children to and from school daily and was responsible for the safety, care, and </w:t>
      </w:r>
      <w:proofErr w:type="spellStart"/>
      <w:r w:rsidRPr="00B156A8">
        <w:rPr>
          <w:rFonts w:ascii="Times New Roman" w:hAnsi="Times New Roman" w:cs="Times New Roman"/>
          <w:sz w:val="24"/>
          <w:szCs w:val="24"/>
        </w:rPr>
        <w:t>anonomity</w:t>
      </w:r>
      <w:proofErr w:type="spellEnd"/>
      <w:r w:rsidRPr="00B156A8">
        <w:rPr>
          <w:rFonts w:ascii="Times New Roman" w:hAnsi="Times New Roman" w:cs="Times New Roman"/>
          <w:sz w:val="24"/>
          <w:szCs w:val="24"/>
        </w:rPr>
        <w:t xml:space="preserve"> of all children and their families. I had to communicate strongly with children, parents, and staff.</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Education</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Chamberlain College of Nursing</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BSN, Registered Nursing/Registered Nurse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2010 – 2012</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Webster University</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Masters in Early Childhood Education, Education</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2005 – 2007</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Webster University</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Missouri State University</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Child and Family Development, Consumer studies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1998 – 2002</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Missouri State University</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Activities and Societies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Sigma Kappa and intramural sports</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Parkway North</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1994 – 1998</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Activities and Societies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Volleyball, Basketball, Track, Men's Volleyball Manager</w:t>
      </w:r>
    </w:p>
    <w:p w:rsidR="00B156A8" w:rsidRPr="00B156A8" w:rsidRDefault="00B156A8" w:rsidP="00B156A8">
      <w:pPr>
        <w:rPr>
          <w:rFonts w:ascii="Times New Roman" w:hAnsi="Times New Roman" w:cs="Times New Roman"/>
          <w:sz w:val="24"/>
          <w:szCs w:val="24"/>
        </w:rPr>
      </w:pP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Skills &amp; Expertise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Event Planning</w:t>
      </w:r>
    </w:p>
    <w:p w:rsidR="00B156A8" w:rsidRPr="00B156A8" w:rsidRDefault="00B156A8" w:rsidP="00B156A8">
      <w:pPr>
        <w:rPr>
          <w:rFonts w:ascii="Times New Roman" w:hAnsi="Times New Roman" w:cs="Times New Roman"/>
          <w:sz w:val="24"/>
          <w:szCs w:val="24"/>
        </w:rPr>
      </w:pPr>
      <w:proofErr w:type="spellStart"/>
      <w:r w:rsidRPr="00B156A8">
        <w:rPr>
          <w:rFonts w:ascii="Times New Roman" w:hAnsi="Times New Roman" w:cs="Times New Roman"/>
          <w:sz w:val="24"/>
          <w:szCs w:val="24"/>
        </w:rPr>
        <w:t>Pediatrics</w:t>
      </w:r>
      <w:proofErr w:type="spellEnd"/>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Leadership</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Time Management</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Child Development</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Nonprofits</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Policy</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Public Speaking</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Curriculum Design</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Microsoft Office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Customer Service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PowerPoint</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Teaching</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Project Planning</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Team Building</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Healthcare</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Microsoft Word</w:t>
      </w:r>
    </w:p>
    <w:p w:rsidR="00B156A8"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Classroom Management</w:t>
      </w:r>
    </w:p>
    <w:p w:rsidR="005848EF" w:rsidRPr="00B156A8" w:rsidRDefault="00B156A8" w:rsidP="00B156A8">
      <w:pPr>
        <w:rPr>
          <w:rFonts w:ascii="Times New Roman" w:hAnsi="Times New Roman" w:cs="Times New Roman"/>
          <w:sz w:val="24"/>
          <w:szCs w:val="24"/>
        </w:rPr>
      </w:pPr>
      <w:r w:rsidRPr="00B156A8">
        <w:rPr>
          <w:rFonts w:ascii="Times New Roman" w:hAnsi="Times New Roman" w:cs="Times New Roman"/>
          <w:sz w:val="24"/>
          <w:szCs w:val="24"/>
        </w:rPr>
        <w:t>Interviews</w:t>
      </w:r>
    </w:p>
    <w:sectPr w:rsidR="005848EF" w:rsidRPr="00B156A8" w:rsidSect="005848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6A8"/>
    <w:rsid w:val="005848EF"/>
    <w:rsid w:val="00B156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6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ckiegetz/" TargetMode="External"/><Relationship Id="rId4" Type="http://schemas.openxmlformats.org/officeDocument/2006/relationships/hyperlink" Target="mailto:jax519@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2020-03-03T12:10:00Z</dcterms:created>
  <dcterms:modified xsi:type="dcterms:W3CDTF">2020-03-03T12:11:00Z</dcterms:modified>
</cp:coreProperties>
</file>