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Jahmia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Scott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jahmiarn@gmail.com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US-MD-Baltimore-21201 ()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10/8/2019 2:50:28 PM</w:t>
            </w:r>
          </w:p>
        </w:tc>
      </w:tr>
    </w:tbl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E4B27" w:rsidRPr="008E4B27" w:rsidRDefault="008E4B27" w:rsidP="008E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E4B27">
        <w:rPr>
          <w:rFonts w:ascii="Times New Roman" w:hAnsi="Times New Roman" w:cs="Times New Roman"/>
          <w:sz w:val="24"/>
          <w:szCs w:val="24"/>
          <w:lang w:eastAsia="en-IN"/>
        </w:rPr>
        <w:t> Work History</w:t>
      </w:r>
    </w:p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889"/>
        <w:gridCol w:w="2647"/>
      </w:tblGrid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Mercy Medical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04/01/2011 - Present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RN II /Charge Nurse (SICU/CCU/ER/PACU)</w:t>
            </w:r>
          </w:p>
        </w:tc>
      </w:tr>
      <w:tr w:rsidR="008E4B27" w:rsidRPr="008E4B27" w:rsidTr="008E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Malcolm Grow Medical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12/01/2017 - 03/31/2018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ER Nurse - Travel</w:t>
            </w:r>
          </w:p>
        </w:tc>
      </w:tr>
      <w:tr w:rsidR="008E4B27" w:rsidRPr="008E4B27" w:rsidTr="008E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Washington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06/01/2007 - 03/31/2011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RN II (IMCU) - Level I Trauma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</w:p>
        </w:tc>
      </w:tr>
      <w:tr w:rsidR="008E4B27" w:rsidRPr="008E4B27" w:rsidTr="008E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Bayada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Home Health Care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11/01/2005 - 06/01/2007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  LPN (Adult Home Health -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Trach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/Ventilated)</w:t>
            </w:r>
          </w:p>
        </w:tc>
      </w:tr>
      <w:tr w:rsidR="008E4B27" w:rsidRPr="008E4B27" w:rsidTr="008E4B2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E4B27" w:rsidRPr="008E4B27" w:rsidRDefault="008E4B27" w:rsidP="008E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E4B27">
        <w:rPr>
          <w:rFonts w:ascii="Times New Roman" w:hAnsi="Times New Roman" w:cs="Times New Roman"/>
          <w:sz w:val="24"/>
          <w:szCs w:val="24"/>
          <w:lang w:eastAsia="en-IN"/>
        </w:rPr>
        <w:t> Education</w:t>
      </w:r>
    </w:p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2"/>
        <w:gridCol w:w="5500"/>
        <w:gridCol w:w="1660"/>
        <w:gridCol w:w="6"/>
      </w:tblGrid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Coppin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 Helene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Fuld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School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Bachelor's Degree</w:t>
            </w:r>
          </w:p>
        </w:tc>
      </w:tr>
    </w:tbl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E4B27" w:rsidRPr="008E4B27" w:rsidRDefault="008E4B27" w:rsidP="008E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E4B27">
        <w:rPr>
          <w:rFonts w:ascii="Times New Roman" w:hAnsi="Times New Roman" w:cs="Times New Roman"/>
          <w:sz w:val="24"/>
          <w:szCs w:val="24"/>
          <w:lang w:eastAsia="en-IN"/>
        </w:rPr>
        <w:t xml:space="preserve"> Additional Skills </w:t>
      </w:r>
      <w:proofErr w:type="gramStart"/>
      <w:r w:rsidRPr="008E4B27">
        <w:rPr>
          <w:rFonts w:ascii="Times New Roman" w:hAnsi="Times New Roman" w:cs="Times New Roman"/>
          <w:sz w:val="24"/>
          <w:szCs w:val="24"/>
          <w:lang w:eastAsia="en-IN"/>
        </w:rPr>
        <w:t>And</w:t>
      </w:r>
      <w:proofErr w:type="gramEnd"/>
      <w:r w:rsidRPr="008E4B27">
        <w:rPr>
          <w:rFonts w:ascii="Times New Roman" w:hAnsi="Times New Roman" w:cs="Times New Roman"/>
          <w:sz w:val="24"/>
          <w:szCs w:val="24"/>
          <w:lang w:eastAsia="en-IN"/>
        </w:rPr>
        <w:t xml:space="preserve"> Qualifications</w:t>
      </w:r>
    </w:p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5108"/>
        <w:gridCol w:w="1504"/>
        <w:gridCol w:w="608"/>
      </w:tblGrid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RN II /Charge Nurse (SICU/CCU/ER/PACU)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0 per </w:t>
            </w: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E4B27" w:rsidRPr="008E4B27" w:rsidRDefault="008E4B27" w:rsidP="008E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E4B27">
        <w:rPr>
          <w:rFonts w:ascii="Times New Roman" w:hAnsi="Times New Roman" w:cs="Times New Roman"/>
          <w:sz w:val="24"/>
          <w:szCs w:val="24"/>
          <w:lang w:eastAsia="en-IN"/>
        </w:rPr>
        <w:t> Desired Position</w:t>
      </w:r>
    </w:p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1215"/>
        <w:gridCol w:w="5926"/>
        <w:gridCol w:w="80"/>
      </w:tblGrid>
      <w:tr w:rsidR="008E4B27" w:rsidRPr="008E4B27" w:rsidTr="008E4B2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E4B27" w:rsidRPr="008E4B27" w:rsidTr="008E4B2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p w:rsidR="008E4B27" w:rsidRPr="008E4B27" w:rsidRDefault="008E4B27" w:rsidP="008E4B27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  <w:r w:rsidRPr="008E4B27">
        <w:rPr>
          <w:rFonts w:ascii="Times New Roman" w:hAnsi="Times New Roman" w:cs="Times New Roman"/>
          <w:sz w:val="24"/>
          <w:szCs w:val="24"/>
          <w:lang w:eastAsia="en-IN"/>
        </w:rPr>
        <w:t> Resume</w:t>
      </w:r>
    </w:p>
    <w:p w:rsidR="008E4B27" w:rsidRPr="008E4B27" w:rsidRDefault="008E4B27" w:rsidP="008E4B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2"/>
      </w:tblGrid>
      <w:tr w:rsidR="008E4B27" w:rsidRPr="008E4B27" w:rsidTr="008E4B27">
        <w:tc>
          <w:tcPr>
            <w:tcW w:w="0" w:type="auto"/>
            <w:shd w:val="clear" w:color="auto" w:fill="FFFFFF"/>
            <w:vAlign w:val="center"/>
            <w:hideMark/>
          </w:tcPr>
          <w:p w:rsidR="008E4B27" w:rsidRPr="008E4B27" w:rsidRDefault="008E4B27" w:rsidP="008E4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Jahmia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R. Scott, RN BSN PCCN TCRN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549 West Market Street * York, PA 17403 * (667) 210-3920 * jahmiarn@gmail.com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QUALIFICATIONS / SKILLS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As Critical Care Nurse, Emergency Department Nurse and Charge Nurse, leading and providing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quality, competent and dignified care to critically ill, ventilated patients and trauma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patients on fast-paced critical care/intensive care units and, as needed, in the emergency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room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Implementing critical thinking skills and documenting detailed assessments, admissions, and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discharge planning in Cerner, EPIC or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MediTech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charting system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Triaging patients, activating the trauma team, initiating BLS and ACLS for patients in cardiac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and/or respiratory distress/arrest; utilizing the secondary assessment to determine whether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circulation is before ABC's; determining the need for oral airway, implementing cervical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immobilization and providing volume resuscitation; head trauma; pelvic and/or limb fracture,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hypovolemic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shock, 1st to 2nd degree burns and overdose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Monitoring telemetry and hemodynamic status of the patient with critical illnesses to include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upper/lower GI bleed, subdural hematoma, gastric bypass; hypoxemic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hypercapnic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respiratory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failure; status-post multisystem failure,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esophagectomy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traumatic brain injury;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intra-aortic balloon pump &amp;amp; ventricular assist device as well as cardiac catheterization,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ablation &amp;amp; bypass graft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* Utilizing critical care equipment including Flo-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Trac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Prismaflex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5.1, intra-abdominal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catheter, and pressure bag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Administering medication,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parenteral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enteral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nutrition and intravenous fluids; Administering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various drips including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Propofol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Dopamine, Dopamine, Epinephrine,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Norepinephrine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Cardizem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Fentanyl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and Insulin; interpreting lab values including ABGs, cardiac enzymes and chemistry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* Providing care of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tracheostomy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Swanz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Ganz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, chest tube, NG, PICC, IJ, lumbar &amp;amp; JP drains;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suctioning patients and responding to ventilator alarms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EDUCATION / MEMBERSHIPS / CREDENTIALS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Coppin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State University Helene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Fuld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School of Nursing, Baltimore, MD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Bachelor of Science in Nursing, 2007: GPA 3.1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Nurses Association, Active Member Since 2005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Association of Critical-Care Nurses, Active Member Since 2013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American Heart Association, Active Member Since 2005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NIH Stroke Certification, Active Member Since 2005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Progressive Care Nursing Certification, Active Member Since 2009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Trauma Certified Registered Nurse, Active Member Since 2010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BLS, ACLS &amp;amp; PALS certification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Licensure in MD (#R178491)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NURSING EXPERIENCE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Mercy Medical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Baltimore, MD Apr 2011 - Now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RN II /Charge Nurse (SICU/CCU/ER/PACU) - Full Time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Malcolm Grow Medical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Joint Andrews AFB, MD Dec 2017 - Mar 2018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ER Nurse - Travel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>Washington Hospital Washington, DC June 2007 - Mar 2011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RN II (IMCU) - Level I Trauma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Center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Bayada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Home Health Care Agency New York, NY Nov 2005 - June 2007</w:t>
            </w:r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br/>
              <w:t xml:space="preserve">LPN (Adult Home Health - </w:t>
            </w:r>
            <w:proofErr w:type="spellStart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Trach</w:t>
            </w:r>
            <w:proofErr w:type="spellEnd"/>
            <w:r w:rsidRPr="008E4B27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/Ventilated)</w:t>
            </w:r>
          </w:p>
        </w:tc>
      </w:tr>
    </w:tbl>
    <w:p w:rsidR="00574DC7" w:rsidRPr="008E4B27" w:rsidRDefault="00574DC7">
      <w:pPr>
        <w:rPr>
          <w:rFonts w:ascii="Times New Roman" w:hAnsi="Times New Roman" w:cs="Times New Roman"/>
          <w:sz w:val="24"/>
          <w:szCs w:val="24"/>
        </w:rPr>
      </w:pPr>
    </w:p>
    <w:sectPr w:rsidR="00574DC7" w:rsidRPr="008E4B27" w:rsidSect="00574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B27"/>
    <w:rsid w:val="00574DC7"/>
    <w:rsid w:val="008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15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255785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5652677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6033008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21538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2020-03-09T08:55:00Z</dcterms:created>
  <dcterms:modified xsi:type="dcterms:W3CDTF">2020-03-09T08:55:00Z</dcterms:modified>
</cp:coreProperties>
</file>