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00"/>
        <w:gridCol w:w="7006"/>
      </w:tblGrid>
      <w:tr w:rsidR="00511319" w14:paraId="796172E2" w14:textId="77777777">
        <w:trPr>
          <w:trHeight w:val="15918"/>
          <w:tblCellSpacing w:w="0" w:type="dxa"/>
        </w:trPr>
        <w:tc>
          <w:tcPr>
            <w:tcW w:w="4900" w:type="dxa"/>
            <w:shd w:val="clear" w:color="auto" w:fill="F5F6F5"/>
            <w:tcMar>
              <w:top w:w="400" w:type="dxa"/>
              <w:left w:w="0" w:type="dxa"/>
              <w:bottom w:w="500" w:type="dxa"/>
              <w:right w:w="0" w:type="dxa"/>
            </w:tcMar>
            <w:hideMark/>
          </w:tcPr>
          <w:p w14:paraId="17BBF12C" w14:textId="77777777" w:rsidR="00511319" w:rsidRDefault="000A125A">
            <w:pPr>
              <w:pStyle w:val="documentname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</w:rPr>
              <w:t>Page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</w:rPr>
              <w:t>Dobrowolski</w:t>
            </w:r>
          </w:p>
          <w:p w14:paraId="201FD790" w14:textId="77777777" w:rsidR="00511319" w:rsidRDefault="000A125A">
            <w:pPr>
              <w:pStyle w:val="documentresumeTitle"/>
              <w:spacing w:before="60" w:after="300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</w:rPr>
              <w:t>Remote RN</w:t>
            </w:r>
          </w:p>
          <w:p w14:paraId="009D7A18" w14:textId="77777777" w:rsidR="00511319" w:rsidRDefault="000A125A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3B07DDF2" wp14:editId="37DA5E96">
                  <wp:extent cx="3159029" cy="26009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ddress"/>
              <w:tblW w:w="4500" w:type="dxa"/>
              <w:tblCellSpacing w:w="0" w:type="dxa"/>
              <w:tblInd w:w="4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9"/>
              <w:gridCol w:w="4201"/>
            </w:tblGrid>
            <w:tr w:rsidR="00511319" w14:paraId="34A1741C" w14:textId="77777777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61A8D6" w14:textId="77777777" w:rsidR="00511319" w:rsidRDefault="000A125A">
                  <w:pPr>
                    <w:rPr>
                      <w:rStyle w:val="documentparentContainerleftBox"/>
                      <w:rFonts w:ascii="Open Sans" w:eastAsia="Open Sans" w:hAnsi="Open Sans" w:cs="Open Sans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4F6B79E2" wp14:editId="692FA153">
                        <wp:extent cx="190885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14:paraId="2196E37A" w14:textId="77777777" w:rsidR="00511319" w:rsidRDefault="000A125A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pjrn76@gmail.com</w:t>
                  </w:r>
                </w:p>
              </w:tc>
            </w:tr>
            <w:tr w:rsidR="00511319" w14:paraId="26DF5523" w14:textId="77777777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F01B85" w14:textId="77777777" w:rsidR="00511319" w:rsidRDefault="000A125A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634CDF44" wp14:editId="171E260C">
                        <wp:extent cx="190885" cy="190998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14:paraId="065C8823" w14:textId="77777777" w:rsidR="00511319" w:rsidRDefault="000A125A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217-440-8742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11319" w14:paraId="1AC420D6" w14:textId="77777777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D1D433" w14:textId="77777777" w:rsidR="00511319" w:rsidRDefault="000A125A">
                  <w:pP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7AA654E0" wp14:editId="5A131042">
                        <wp:extent cx="190885" cy="190998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14:paraId="6CC69EB9" w14:textId="77777777" w:rsidR="00511319" w:rsidRDefault="000A125A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100 State Hwy A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Monticello,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MO,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63457</w:t>
                  </w:r>
                </w:p>
              </w:tc>
            </w:tr>
          </w:tbl>
          <w:p w14:paraId="712C6E82" w14:textId="77777777" w:rsidR="00511319" w:rsidRDefault="000A125A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2863899F" wp14:editId="0DA363D8">
                  <wp:extent cx="3159029" cy="26009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856FA" w14:textId="77777777" w:rsidR="00511319" w:rsidRDefault="000A125A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Education</w:t>
            </w:r>
          </w:p>
          <w:p w14:paraId="7F4DA86E" w14:textId="77777777" w:rsidR="00511319" w:rsidRDefault="000A125A">
            <w:pPr>
              <w:pStyle w:val="paragraphfirstparagraphparagapdiv"/>
              <w:spacing w:line="20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  <w:t> </w:t>
            </w:r>
          </w:p>
          <w:p w14:paraId="61438E94" w14:textId="77777777" w:rsidR="00511319" w:rsidRDefault="000A125A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>Walden University</w:t>
            </w:r>
          </w:p>
          <w:p w14:paraId="77C19F1A" w14:textId="77777777" w:rsidR="00511319" w:rsidRDefault="000A125A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GPA: 3.9</w:t>
            </w:r>
          </w:p>
          <w:p w14:paraId="5A019265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Minneapolis, MN</w:t>
            </w:r>
          </w:p>
          <w:p w14:paraId="095A008A" w14:textId="77777777" w:rsidR="00511319" w:rsidRDefault="000A125A">
            <w:pPr>
              <w:pStyle w:val="documenttxtItlParagraph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Bachelor's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Science of Nursing (May 2018)</w:t>
            </w:r>
          </w:p>
          <w:p w14:paraId="5CD36B6C" w14:textId="77777777" w:rsidR="00511319" w:rsidRDefault="000A125A">
            <w:pPr>
              <w:pStyle w:val="documenteducationcategoryTitle"/>
              <w:spacing w:before="8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  <w:shd w:val="clear" w:color="auto" w:fill="auto"/>
              </w:rPr>
              <w:t>Awards &amp; Honors</w:t>
            </w:r>
          </w:p>
          <w:p w14:paraId="35CCFE67" w14:textId="77777777" w:rsidR="00511319" w:rsidRDefault="000A125A">
            <w:pPr>
              <w:pStyle w:val="documentli"/>
              <w:numPr>
                <w:ilvl w:val="0"/>
                <w:numId w:val="1"/>
              </w:numPr>
              <w:spacing w:line="280" w:lineRule="atLeast"/>
              <w:ind w:left="900" w:right="200" w:hanging="301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Sigma Theta Tau</w:t>
            </w:r>
          </w:p>
          <w:p w14:paraId="14488C0A" w14:textId="77777777" w:rsidR="00511319" w:rsidRDefault="000A125A">
            <w:pPr>
              <w:pStyle w:val="paragraphparagapdiv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  <w:t> </w:t>
            </w:r>
          </w:p>
          <w:p w14:paraId="3E310E36" w14:textId="77777777" w:rsidR="00511319" w:rsidRDefault="000A125A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 xml:space="preserve">John Wood </w:t>
            </w: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>Community College</w:t>
            </w:r>
          </w:p>
          <w:p w14:paraId="7AFAF864" w14:textId="77777777" w:rsidR="00511319" w:rsidRDefault="000A125A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GPA: 3.49</w:t>
            </w:r>
          </w:p>
          <w:p w14:paraId="09181F2D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Quincy, IL</w:t>
            </w:r>
          </w:p>
          <w:p w14:paraId="7D70A4C9" w14:textId="77777777" w:rsidR="00511319" w:rsidRDefault="000A125A">
            <w:pPr>
              <w:pStyle w:val="documenttxtItlParagraph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Associates Degree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Nursing (Dec 2011)</w:t>
            </w:r>
          </w:p>
          <w:p w14:paraId="656EAFFF" w14:textId="77777777" w:rsidR="00511319" w:rsidRDefault="000A125A">
            <w:pPr>
              <w:pStyle w:val="documenteducationcategoryTitle"/>
              <w:spacing w:before="8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  <w:shd w:val="clear" w:color="auto" w:fill="auto"/>
              </w:rPr>
              <w:t>Awards &amp; Honors</w:t>
            </w:r>
          </w:p>
          <w:p w14:paraId="6262C8F0" w14:textId="77777777" w:rsidR="00511319" w:rsidRDefault="000A125A">
            <w:pPr>
              <w:pStyle w:val="documentli"/>
              <w:numPr>
                <w:ilvl w:val="0"/>
                <w:numId w:val="2"/>
              </w:numPr>
              <w:spacing w:line="280" w:lineRule="atLeast"/>
              <w:ind w:left="900" w:right="200" w:hanging="301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Dean's List</w:t>
            </w:r>
          </w:p>
          <w:p w14:paraId="02C39055" w14:textId="77777777" w:rsidR="00511319" w:rsidRDefault="000A125A">
            <w:pPr>
              <w:pStyle w:val="paragraphparagapdiv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  <w:t> </w:t>
            </w:r>
          </w:p>
          <w:p w14:paraId="2384CAFF" w14:textId="77777777" w:rsidR="00511319" w:rsidRDefault="000A125A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>Blessing Paramedic Program</w:t>
            </w:r>
          </w:p>
          <w:p w14:paraId="386C625F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Quincy, IL</w:t>
            </w:r>
          </w:p>
          <w:p w14:paraId="310696CD" w14:textId="77777777" w:rsidR="00511319" w:rsidRDefault="000A125A">
            <w:pPr>
              <w:pStyle w:val="documenttxtItlParagraph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Paramedic Certificate, Blessing Paramedic Program Page 2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(May 2000)</w:t>
            </w:r>
          </w:p>
          <w:p w14:paraId="64D40A77" w14:textId="77777777" w:rsidR="00511319" w:rsidRDefault="000A125A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503A0918" wp14:editId="5D7BBD53">
                  <wp:extent cx="3159029" cy="26009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268D3" w14:textId="77777777" w:rsidR="00511319" w:rsidRDefault="000A125A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Additional Skills</w:t>
            </w:r>
          </w:p>
          <w:p w14:paraId="329C2837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Communication</w:t>
            </w:r>
          </w:p>
          <w:p w14:paraId="2BBF9D59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Microsoft Office</w:t>
            </w:r>
          </w:p>
          <w:p w14:paraId="7104313A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Outlook</w:t>
            </w:r>
          </w:p>
          <w:p w14:paraId="48E16C5D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Problem Solving</w:t>
            </w:r>
          </w:p>
          <w:p w14:paraId="0B071404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Time management</w:t>
            </w:r>
          </w:p>
          <w:p w14:paraId="299783F8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Writing skills</w:t>
            </w:r>
          </w:p>
          <w:p w14:paraId="34AE8282" w14:textId="77777777" w:rsidR="00511319" w:rsidRDefault="000A125A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6F1B10A9" wp14:editId="7C5B18BB">
                  <wp:extent cx="3159029" cy="26009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17EA9" w14:textId="77777777" w:rsidR="00511319" w:rsidRDefault="000A125A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Certifications</w:t>
            </w:r>
          </w:p>
          <w:p w14:paraId="70F4CD2B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RN Missouri (compact)</w:t>
            </w:r>
          </w:p>
          <w:p w14:paraId="7A6FD82A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RN California</w:t>
            </w:r>
          </w:p>
          <w:p w14:paraId="2FC4B2AD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RN Illinois</w:t>
            </w:r>
          </w:p>
          <w:p w14:paraId="28077496" w14:textId="77777777" w:rsidR="00511319" w:rsidRDefault="000A125A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BLS (AHA)</w:t>
            </w:r>
          </w:p>
          <w:p w14:paraId="41105AE2" w14:textId="77777777" w:rsidR="00511319" w:rsidRDefault="00511319">
            <w:pPr>
              <w:pStyle w:val="documentparentContainerleftBoxParagraph"/>
              <w:pBdr>
                <w:top w:val="none" w:sz="0" w:space="0" w:color="auto"/>
              </w:pBdr>
              <w:shd w:val="clear" w:color="auto" w:fill="auto"/>
              <w:spacing w:line="280" w:lineRule="atLeas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7006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14:paraId="2B7B7961" w14:textId="77777777" w:rsidR="00511319" w:rsidRDefault="000A125A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rightBox"/>
                <w:rFonts w:ascii="Open Sans" w:eastAsia="Open Sans" w:hAnsi="Open Sans" w:cs="Open Sans"/>
              </w:rPr>
            </w:pPr>
            <w:r>
              <w:rPr>
                <w:rStyle w:val="documentparentContainerrightBox"/>
                <w:rFonts w:ascii="Open Sans" w:eastAsia="Open Sans" w:hAnsi="Open Sans" w:cs="Open Sans"/>
              </w:rPr>
              <w:t>Career Objective</w:t>
            </w:r>
          </w:p>
          <w:p w14:paraId="3AEC3995" w14:textId="77777777" w:rsidR="00511319" w:rsidRDefault="000A125A">
            <w:pPr>
              <w:pStyle w:val="rightBoxgrayLine"/>
              <w:spacing w:after="200" w:line="4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  <w:shd w:val="clear" w:color="auto" w:fill="auto"/>
              </w:rPr>
              <w:t> </w:t>
            </w:r>
          </w:p>
          <w:p w14:paraId="1369DD93" w14:textId="77777777" w:rsidR="00511319" w:rsidRDefault="000A125A">
            <w:pPr>
              <w:pStyle w:val="documentparentContainersinglecolumn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To obtain a position that will expand my nursing education, skills and 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knowledge and utilize it to reinforce the facility's operations.</w:t>
            </w:r>
          </w:p>
          <w:p w14:paraId="5F661F13" w14:textId="77777777" w:rsidR="00511319" w:rsidRDefault="000A125A">
            <w:pPr>
              <w:pStyle w:val="documentsectionTitle"/>
              <w:pBdr>
                <w:bottom w:val="none" w:sz="0" w:space="5" w:color="auto"/>
              </w:pBdr>
              <w:spacing w:before="600"/>
              <w:ind w:left="400" w:right="200"/>
              <w:rPr>
                <w:rStyle w:val="documentparentContainerrightBox"/>
                <w:rFonts w:ascii="Open Sans" w:eastAsia="Open Sans" w:hAnsi="Open Sans" w:cs="Open Sans"/>
              </w:rPr>
            </w:pPr>
            <w:r>
              <w:rPr>
                <w:rStyle w:val="documentparentContainerrightBox"/>
                <w:rFonts w:ascii="Open Sans" w:eastAsia="Open Sans" w:hAnsi="Open Sans" w:cs="Open Sans"/>
              </w:rPr>
              <w:t>Experience</w:t>
            </w:r>
          </w:p>
          <w:p w14:paraId="6BC31176" w14:textId="77777777" w:rsidR="00511319" w:rsidRDefault="000A125A">
            <w:pPr>
              <w:pStyle w:val="rightBoxgrayLine"/>
              <w:spacing w:after="200" w:line="4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4"/>
                <w:szCs w:val="4"/>
                <w:shd w:val="clear" w:color="auto" w:fill="auto"/>
              </w:rPr>
              <w:t> </w:t>
            </w:r>
          </w:p>
          <w:p w14:paraId="3581DBD8" w14:textId="77777777" w:rsidR="00511319" w:rsidRDefault="000A125A">
            <w:pPr>
              <w:pStyle w:val="paragraphfirstparagraphparagapdiv"/>
              <w:spacing w:line="20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51DBD099" w14:textId="77777777" w:rsidR="00511319" w:rsidRDefault="000A125A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Medical Review Nurse</w:t>
            </w:r>
          </w:p>
          <w:p w14:paraId="78DE6355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Home Health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Jul 2021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Present</w:t>
            </w:r>
          </w:p>
          <w:p w14:paraId="0695A759" w14:textId="77777777" w:rsidR="00511319" w:rsidRDefault="000A125A">
            <w:pPr>
              <w:pStyle w:val="document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Performs medical claims audit reviews, Auditing claims for medically appropriate services provided in both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inpatient and outpatient settings • Applying appropriate medical review guidelines, policies and rules • Documenting all findings referencing the appropriate policies and rules • Generating letters articulating audit findings</w:t>
            </w:r>
          </w:p>
          <w:p w14:paraId="3641B15D" w14:textId="77777777" w:rsidR="00511319" w:rsidRDefault="000A125A">
            <w:pPr>
              <w:pStyle w:val="paragraphparagapdiv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</w:rPr>
              <w:t> </w:t>
            </w:r>
          </w:p>
          <w:p w14:paraId="113E00D3" w14:textId="77777777" w:rsidR="00511319" w:rsidRDefault="000A125A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 xml:space="preserve">Travel Nurse (Home </w:t>
            </w: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Health Case Manager)</w:t>
            </w:r>
          </w:p>
          <w:p w14:paraId="12B24F6F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Home Health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Aug 2020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Present</w:t>
            </w:r>
          </w:p>
          <w:p w14:paraId="5D9E1250" w14:textId="77777777" w:rsidR="00511319" w:rsidRDefault="000A125A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Monitor, record, and report symptoms or changes in patients' conditions.</w:t>
            </w:r>
          </w:p>
          <w:p w14:paraId="143181B9" w14:textId="77777777" w:rsidR="00511319" w:rsidRDefault="000A125A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Maintain accurate, detailed reports and records.</w:t>
            </w:r>
          </w:p>
          <w:p w14:paraId="4A4A56F2" w14:textId="77777777" w:rsidR="00511319" w:rsidRDefault="000A125A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Modify patient treatment plans as indicated by patients' responses and conditions.</w:t>
            </w:r>
          </w:p>
          <w:p w14:paraId="20F6595C" w14:textId="77777777" w:rsidR="00511319" w:rsidRDefault="000A125A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Consult and coordinate with healthcare team members to assess, plan, implement, or evaluate patient care plans.</w:t>
            </w:r>
          </w:p>
          <w:p w14:paraId="25CED0ED" w14:textId="77777777" w:rsidR="00511319" w:rsidRDefault="000A125A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Instruct individuals, families, or other groups on topics such as health education, disease prevention, or childbirth and develop health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improvement programs.</w:t>
            </w:r>
          </w:p>
          <w:p w14:paraId="0A31D7E9" w14:textId="77777777" w:rsidR="00511319" w:rsidRDefault="000A125A">
            <w:pPr>
              <w:pStyle w:val="documentli"/>
              <w:numPr>
                <w:ilvl w:val="0"/>
                <w:numId w:val="4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Assess the needs of individuals, families, or communities, including assessment of individuals' home or work environments, to identify potential health or safety problems.</w:t>
            </w:r>
          </w:p>
          <w:p w14:paraId="3534C7E2" w14:textId="77777777" w:rsidR="00511319" w:rsidRDefault="000A125A">
            <w:pPr>
              <w:pStyle w:val="paragraphparagapdiv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</w:rPr>
              <w:t> </w:t>
            </w:r>
          </w:p>
          <w:p w14:paraId="44E4F275" w14:textId="77777777" w:rsidR="00511319" w:rsidRDefault="000A125A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Senior Clinical Consultant</w:t>
            </w:r>
          </w:p>
          <w:p w14:paraId="1E3645AD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Maximus Federal Services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Nov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2018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Aug 2020</w:t>
            </w:r>
          </w:p>
          <w:p w14:paraId="231BC927" w14:textId="77777777" w:rsidR="00511319" w:rsidRDefault="000A125A">
            <w:pPr>
              <w:pStyle w:val="documentli"/>
              <w:numPr>
                <w:ilvl w:val="0"/>
                <w:numId w:val="5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Claim cases from the escalation que and problem solving to move claim forward in the process, train new clinical consultants, communicate with other departments to obtain resolutions of case problems.</w:t>
            </w:r>
          </w:p>
          <w:p w14:paraId="7C00A5B2" w14:textId="77777777" w:rsidR="00511319" w:rsidRDefault="000A125A">
            <w:pPr>
              <w:pStyle w:val="documentli"/>
              <w:numPr>
                <w:ilvl w:val="0"/>
                <w:numId w:val="5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Worker's compensation appeals for the 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tate of California.</w:t>
            </w:r>
          </w:p>
          <w:p w14:paraId="3FE19746" w14:textId="77777777" w:rsidR="00511319" w:rsidRDefault="000A125A">
            <w:pPr>
              <w:pStyle w:val="paragraphparagapdiv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</w:rPr>
              <w:t> </w:t>
            </w:r>
          </w:p>
          <w:p w14:paraId="4C752AC7" w14:textId="77777777" w:rsidR="00511319" w:rsidRDefault="000A125A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Triage RN</w:t>
            </w:r>
          </w:p>
          <w:p w14:paraId="45F6DFAC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Coventry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Tucson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AZ / Jun 2018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Nov 2018</w:t>
            </w:r>
          </w:p>
          <w:p w14:paraId="2AEF98FC" w14:textId="77777777" w:rsidR="00511319" w:rsidRDefault="000A125A">
            <w:pPr>
              <w:pStyle w:val="document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Take initial worker's compensation calls to determine the optimal course of action for proper care of the injured worker and make the first report of injury. Contract position. </w:t>
            </w:r>
          </w:p>
          <w:p w14:paraId="44CCCAAC" w14:textId="77777777" w:rsidR="00511319" w:rsidRDefault="000A125A">
            <w:pPr>
              <w:pStyle w:val="paragraphparagapdiv"/>
              <w:ind w:left="400" w:right="200"/>
              <w:rPr>
                <w:rStyle w:val="documentparentContainerrigh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</w:rPr>
              <w:lastRenderedPageBreak/>
              <w:t> </w:t>
            </w:r>
          </w:p>
          <w:p w14:paraId="7F87FB20" w14:textId="77777777" w:rsidR="00511319" w:rsidRDefault="000A125A">
            <w:pPr>
              <w:pStyle w:val="documentsinglecolumnjobtitle"/>
              <w:spacing w:line="280" w:lineRule="atLeast"/>
              <w:ind w:left="400" w:right="200"/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/>
                <w:bCs/>
                <w:color w:val="000000"/>
              </w:rPr>
              <w:t>Home Health Case manager</w:t>
            </w:r>
          </w:p>
          <w:p w14:paraId="1EBA083E" w14:textId="77777777" w:rsidR="00511319" w:rsidRDefault="000A125A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RN, Blessing Hospital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Aug 2014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May 2018</w:t>
            </w:r>
          </w:p>
          <w:p w14:paraId="61DAF1B0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Monitor,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record, and report symptoms or changes in patients' conditions.</w:t>
            </w:r>
          </w:p>
          <w:p w14:paraId="2776CB80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Maintain accurate, detailed reports and records.</w:t>
            </w:r>
          </w:p>
          <w:p w14:paraId="1369A9D2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Modify patient treatment plans as indicated by patients' responses and conditions.</w:t>
            </w:r>
          </w:p>
          <w:p w14:paraId="57A4993B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Consult and coordinate with healthcare team members to asses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s, plan, implement, or evaluate patient care plans.</w:t>
            </w:r>
          </w:p>
          <w:p w14:paraId="60975242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Monitor all aspects of patient care, including diet and physical activity.</w:t>
            </w:r>
          </w:p>
          <w:p w14:paraId="283BA869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Instruct individuals, families, or other groups on topics such as health education, disease prevention, or childbirth and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develop health improvement programs.</w:t>
            </w:r>
          </w:p>
          <w:p w14:paraId="13B89658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Assess the needs of individuals, families, or communities, including assessment of individuals' home or work environments, to identify potential health or safety problems.</w:t>
            </w:r>
          </w:p>
          <w:p w14:paraId="2B6C6B69" w14:textId="77777777" w:rsidR="00511319" w:rsidRDefault="000A125A">
            <w:pPr>
              <w:pStyle w:val="documentli"/>
              <w:numPr>
                <w:ilvl w:val="0"/>
                <w:numId w:val="7"/>
              </w:numPr>
              <w:spacing w:line="280" w:lineRule="atLeast"/>
              <w:ind w:left="900" w:right="200" w:hanging="301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Prescribe or recommend drugs, medical devices,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or other forms of treatment, such as physical therapy, inhalation therapy, or related therapeutic procedures.</w:t>
            </w:r>
          </w:p>
        </w:tc>
      </w:tr>
    </w:tbl>
    <w:p w14:paraId="2A813CD7" w14:textId="77777777" w:rsidR="00511319" w:rsidRDefault="000A125A">
      <w:pPr>
        <w:spacing w:line="2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color w:val="FFFFFF"/>
          <w:sz w:val="2"/>
        </w:rPr>
        <w:lastRenderedPageBreak/>
        <w:t>.</w:t>
      </w:r>
    </w:p>
    <w:sectPr w:rsidR="00511319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1A1CD7E3-26A1-49C3-949E-B12EC842F875}"/>
    <w:embedBold r:id="rId2" w:fontKey="{74994134-4530-4A73-B849-BE01AF83A5C8}"/>
    <w:embedItalic r:id="rId3" w:fontKey="{2D476299-31AF-4448-8356-F9D8589EF36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20C5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BA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A02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E4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DC4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6432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663C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C48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B44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F4A8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C2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844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4CC9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C47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D6B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2CA1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C1B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9EFB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AA2D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92B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7C3E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AE4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FA7B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403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76A5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4AC1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04B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5107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DC0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486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44EB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DEB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B01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2ED2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C0A2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12B2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2F43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484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445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C6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421D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4AF7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A6EA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94F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E4A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9B6A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325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0C0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0AAF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381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240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1426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928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AA11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F0CA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1EB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3CA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FC3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141A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C68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A82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40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96B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19"/>
    <w:rsid w:val="000A125A"/>
    <w:rsid w:val="005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3AAC"/>
  <w15:docId w15:val="{DCF07CC8-0D0C-48AF-BBB2-A9B98C2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character" w:customStyle="1" w:styleId="documentparentContainerleftBox">
    <w:name w:val="document_parentContainer_leftBox"/>
    <w:basedOn w:val="DefaultParagraphFont"/>
    <w:rPr>
      <w:shd w:val="clear" w:color="auto" w:fill="F5F6F5"/>
    </w:rPr>
  </w:style>
  <w:style w:type="paragraph" w:customStyle="1" w:styleId="documentleftBoxsectionnth-child1">
    <w:name w:val="document_leftBox_section_nth-child(1)"/>
    <w:basedOn w:val="Normal"/>
  </w:style>
  <w:style w:type="paragraph" w:customStyle="1" w:styleId="PARAGRAPHNAME">
    <w:name w:val="PARAGRAPH_NAME"/>
    <w:basedOn w:val="Normal"/>
  </w:style>
  <w:style w:type="paragraph" w:customStyle="1" w:styleId="documentname">
    <w:name w:val="document_name"/>
    <w:basedOn w:val="Normal"/>
    <w:pPr>
      <w:spacing w:line="360" w:lineRule="atLeast"/>
    </w:pPr>
    <w:rPr>
      <w:sz w:val="34"/>
      <w:szCs w:val="3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280" w:lineRule="atLeast"/>
    </w:pPr>
    <w:rPr>
      <w:sz w:val="22"/>
      <w:szCs w:val="22"/>
    </w:rPr>
  </w:style>
  <w:style w:type="paragraph" w:customStyle="1" w:styleId="whiteLine">
    <w:name w:val="whiteLine"/>
    <w:basedOn w:val="Normal"/>
    <w:pPr>
      <w:shd w:val="clear" w:color="auto" w:fill="F5F6F5"/>
      <w:spacing w:line="40" w:lineRule="atLeast"/>
    </w:pPr>
    <w:rPr>
      <w:sz w:val="4"/>
      <w:szCs w:val="4"/>
      <w:shd w:val="clear" w:color="auto" w:fill="F5F6F5"/>
    </w:rPr>
  </w:style>
  <w:style w:type="paragraph" w:customStyle="1" w:styleId="documentleftBoxsection">
    <w:name w:val="document_leftBox_section"/>
    <w:basedOn w:val="Normal"/>
    <w:pPr>
      <w:pBdr>
        <w:left w:val="none" w:sz="0" w:space="20" w:color="auto"/>
        <w:right w:val="none" w:sz="0" w:space="10" w:color="auto"/>
      </w:pBdr>
    </w:pPr>
  </w:style>
  <w:style w:type="paragraph" w:customStyle="1" w:styleId="div">
    <w:name w:val="div"/>
    <w:basedOn w:val="Normal"/>
  </w:style>
  <w:style w:type="character" w:customStyle="1" w:styleId="documenticonSvg">
    <w:name w:val="document_iconSvg"/>
    <w:basedOn w:val="DefaultParagraphFont"/>
  </w:style>
  <w:style w:type="character" w:customStyle="1" w:styleId="documenticoTxt">
    <w:name w:val="document_icoTxt"/>
    <w:basedOn w:val="DefaultParagraphFont"/>
  </w:style>
  <w:style w:type="table" w:customStyle="1" w:styleId="address">
    <w:name w:val="address"/>
    <w:basedOn w:val="TableNormal"/>
    <w:tblPr/>
  </w:style>
  <w:style w:type="paragraph" w:customStyle="1" w:styleId="documentleftBoxheading">
    <w:name w:val="document_leftBox_heading"/>
    <w:basedOn w:val="Normal"/>
  </w:style>
  <w:style w:type="paragraph" w:customStyle="1" w:styleId="documentsectionTitle">
    <w:name w:val="document_sectionTitle"/>
    <w:basedOn w:val="Normal"/>
    <w:pPr>
      <w:spacing w:line="340" w:lineRule="atLeast"/>
    </w:pPr>
    <w:rPr>
      <w:b/>
      <w:bCs/>
      <w:caps/>
      <w:color w:val="000000"/>
      <w:sz w:val="28"/>
      <w:szCs w:val="28"/>
    </w:rPr>
  </w:style>
  <w:style w:type="paragraph" w:customStyle="1" w:styleId="paragraphfirstparagraphparagapdiv">
    <w:name w:val="paragraph_firstparagraph_paragapdiv"/>
    <w:basedOn w:val="Normal"/>
    <w:rPr>
      <w:vanish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documentdispBlock">
    <w:name w:val="document_dispBlock"/>
    <w:basedOn w:val="Normal"/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documenttxtItl">
    <w:name w:val="document_txtItl"/>
    <w:basedOn w:val="DefaultParagraphFont"/>
    <w:rPr>
      <w:i/>
      <w:iCs/>
    </w:rPr>
  </w:style>
  <w:style w:type="paragraph" w:customStyle="1" w:styleId="documenttxtItlParagraph">
    <w:name w:val="document_txtItl Paragraph"/>
    <w:basedOn w:val="Normal"/>
    <w:rPr>
      <w:i/>
      <w:iCs/>
    </w:rPr>
  </w:style>
  <w:style w:type="paragraph" w:customStyle="1" w:styleId="documenteducationcategoryTitle">
    <w:name w:val="document_education_categoryTitle"/>
    <w:basedOn w:val="Normal"/>
  </w:style>
  <w:style w:type="paragraph" w:customStyle="1" w:styleId="documentli">
    <w:name w:val="document_li"/>
    <w:basedOn w:val="Normal"/>
    <w:pPr>
      <w:pBdr>
        <w:left w:val="none" w:sz="0" w:space="5" w:color="auto"/>
      </w:pBdr>
    </w:pPr>
  </w:style>
  <w:style w:type="paragraph" w:customStyle="1" w:styleId="paragraphparagapdiv">
    <w:name w:val="paragraph_paragapdiv"/>
    <w:basedOn w:val="Normal"/>
    <w:pPr>
      <w:spacing w:line="200" w:lineRule="atLeast"/>
    </w:pPr>
    <w:rPr>
      <w:sz w:val="20"/>
      <w:szCs w:val="20"/>
    </w:rPr>
  </w:style>
  <w:style w:type="paragraph" w:customStyle="1" w:styleId="documentskillsparagraph">
    <w:name w:val="document_skills_paragraph"/>
    <w:basedOn w:val="Normal"/>
  </w:style>
  <w:style w:type="paragraph" w:customStyle="1" w:styleId="p">
    <w:name w:val="p"/>
    <w:basedOn w:val="Normal"/>
  </w:style>
  <w:style w:type="paragraph" w:customStyle="1" w:styleId="documentcertificateparagraph">
    <w:name w:val="document_certificate_paragraph"/>
    <w:basedOn w:val="Normal"/>
  </w:style>
  <w:style w:type="paragraph" w:customStyle="1" w:styleId="documentparentContainerleftBoxParagraph">
    <w:name w:val="document_parentContainer_leftBox Paragraph"/>
    <w:basedOn w:val="Normal"/>
    <w:pPr>
      <w:pBdr>
        <w:top w:val="none" w:sz="0" w:space="20" w:color="auto"/>
      </w:pBdr>
      <w:shd w:val="clear" w:color="auto" w:fill="F5F6F5"/>
    </w:pPr>
    <w:rPr>
      <w:shd w:val="clear" w:color="auto" w:fill="F5F6F5"/>
    </w:rPr>
  </w:style>
  <w:style w:type="character" w:customStyle="1" w:styleId="documentparentContainerrightBox">
    <w:name w:val="document_parentContainer_rightBox"/>
    <w:basedOn w:val="DefaultParagraphFont"/>
  </w:style>
  <w:style w:type="paragraph" w:customStyle="1" w:styleId="rightBoxgrayLine">
    <w:name w:val="rightBox_grayLine"/>
    <w:basedOn w:val="Normal"/>
    <w:pPr>
      <w:shd w:val="clear" w:color="auto" w:fill="E0E0E0"/>
    </w:pPr>
    <w:rPr>
      <w:shd w:val="clear" w:color="auto" w:fill="E0E0E0"/>
    </w:rPr>
  </w:style>
  <w:style w:type="paragraph" w:customStyle="1" w:styleId="documentsinglecolumnjobtitle">
    <w:name w:val="document_singlecolumn_jobtitle"/>
    <w:basedOn w:val="Normal"/>
    <w:rPr>
      <w:caps/>
    </w:r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Dobrowolski</dc:title>
  <dc:creator>Page Dobrowolski</dc:creator>
  <cp:lastModifiedBy>Page Dobrowolski</cp:lastModifiedBy>
  <cp:revision>2</cp:revision>
  <dcterms:created xsi:type="dcterms:W3CDTF">2021-08-11T17:12:00Z</dcterms:created>
  <dcterms:modified xsi:type="dcterms:W3CDTF">2021-08-11T17:12:00Z</dcterms:modified>
</cp:coreProperties>
</file>