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Takecha Brooks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Chicago, IL 60636 | 708-973-0306 | tbrook24@csu.edu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Objective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Energetic Registered Nurse seeking a long-term position in the healthcare setting with 1 year experience. Devoted to the public’s access to healthcare and demonstrate this by bringing knowledge, attention to detail and a caring smile to all patients.”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Innovative and reliable individual with the proven ability to achieve organizational goals while displaying effective multitasking and time management skills.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Chicago State University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Chicago, IL </w:t>
        <w:tab/>
        <w:tab/>
        <w:tab/>
        <w:tab/>
        <w:tab/>
        <w:tab/>
        <w:t xml:space="preserve">May 2020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Bachelor of Science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Nursing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GPA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3.6/4.0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Rochester Community and Technical College-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Rochester, MN</w:t>
        <w:tab/>
        <w:tab/>
        <w:tab/>
        <w:tab/>
        <w:t xml:space="preserve">May 2009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Associate of Arts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Liberal Arts and Science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GPA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3.2/4.0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Professional Experience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Registered Nurse </w:t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January 2021- Currently employed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Advocate Trinity Hospital 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Chicago, IL)</w:t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Assess, observe and record the patient’s general health conditions.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Coordinate with physicians and other multidisciplinary healthcare professionals for creating and evaluating individualised care plans for patients.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Address emotional and psychological needs of patients and their families, to create a harmonious working environment.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Analyse patient's symptoms correctly, diagnose the disease accurately and take imperative steps for his/her active recovery.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Maintain records and reports of patient’s medical histories, and monitor developments in their health conditions.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Be alert and observant on every aspect of patient care including diet, physical activities and psychosocial interactions.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Educate patients and their families on health maintenance and disease prevention as required.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Administer medications and treatments as prescribed.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Registered Nurse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October 2020- Currently employed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All American Healthcare Agency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(Chicago, IL)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Assess, observe and record the patient’s general health conditions.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Coordinate with physicians and other multidisciplinary healthcare professionals for creating and evaluating individualised care plans for patients.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Address emotional and psychological needs of patients and their families, to create a harmonious working environment.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Analyse patient's symptoms correctly, diagnose the disease accurately and take imperative steps for his/her active recovery.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Maintain records and reports of patient’s medical histories, and monitor developments in their health conditions.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Be alert and observant on every aspect of patient care including diet, physical activities and psychosocial interactions.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Educate patients and their families on health maintenance and disease prevention as required.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Administer medications and treatments as prescribed.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Involvement and Volunteer Experience</w:t>
      </w:r>
    </w:p>
    <w:p>
      <w:pPr>
        <w:spacing w:before="0" w:after="0" w:line="240"/>
        <w:ind w:right="-27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Community Helper</w:t>
        <w:tab/>
        <w:tab/>
        <w:tab/>
        <w:tab/>
        <w:tab/>
        <w:tab/>
        <w:tab/>
        <w:tab/>
        <w:tab/>
        <w:t xml:space="preserve">November 2015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December 2015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The Ministries of the Faithful to God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Sports Mentor</w:t>
        <w:tab/>
        <w:tab/>
        <w:tab/>
        <w:tab/>
        <w:tab/>
        <w:tab/>
        <w:tab/>
        <w:tab/>
        <w:tab/>
        <w:tab/>
        <w:t xml:space="preserve">October 2015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December 2015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Girls in the Game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Volunteer Cashier</w:t>
        <w:tab/>
        <w:tab/>
        <w:tab/>
        <w:tab/>
        <w:tab/>
        <w:tab/>
        <w:tab/>
        <w:tab/>
        <w:tab/>
        <w:t xml:space="preserve">July 2018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Roscoe Village Burger Fest in collaboration with the American Cancer Society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Honors and Awards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Chicago State University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Honors College</w:t>
        <w:tab/>
        <w:tab/>
        <w:tab/>
        <w:tab/>
        <w:tab/>
        <w:tab/>
        <w:tab/>
        <w:tab/>
        <w:tab/>
        <w:tab/>
        <w:t xml:space="preserve">May 2016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Honors Awards Convocation: Certificates of Recognition and Excellence </w:t>
        <w:tab/>
        <w:tab/>
        <w:t xml:space="preserve">April 2017</w:t>
      </w:r>
    </w:p>
    <w:p>
      <w:pPr>
        <w:tabs>
          <w:tab w:val="left" w:pos="303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03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Olive-Harvey College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Presidents List </w:t>
        <w:tab/>
        <w:tab/>
        <w:tab/>
        <w:tab/>
        <w:tab/>
        <w:tab/>
        <w:tab/>
        <w:tab/>
        <w:tab/>
        <w:tab/>
        <w:t xml:space="preserve">Fall 2013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Phi Theta Kappa </w:t>
        <w:tab/>
        <w:tab/>
        <w:tab/>
        <w:tab/>
        <w:tab/>
        <w:tab/>
        <w:tab/>
        <w:tab/>
        <w:tab/>
        <w:t xml:space="preserve">April 2013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Rochester Community and Technical College </w:t>
      </w:r>
    </w:p>
    <w:p>
      <w:pPr>
        <w:spacing w:before="0" w:after="0" w:line="259"/>
        <w:ind w:right="-54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Dean’s List </w:t>
        <w:tab/>
        <w:tab/>
        <w:tab/>
        <w:tab/>
        <w:tab/>
        <w:tab/>
        <w:tab/>
        <w:tab/>
        <w:tab/>
        <w:tab/>
        <w:t xml:space="preserve">Spring 2010, Fall 2010 &amp; Spring 2011</w:t>
      </w:r>
    </w:p>
    <w:p>
      <w:pPr>
        <w:tabs>
          <w:tab w:val="left" w:pos="3765" w:leader="none"/>
        </w:tabs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Trio Program-Star Award </w:t>
        <w:tab/>
        <w:tab/>
        <w:tab/>
        <w:tab/>
        <w:tab/>
        <w:tab/>
        <w:tab/>
        <w:t xml:space="preserve">May 2011</w:t>
      </w:r>
    </w:p>
    <w:p>
      <w:pPr>
        <w:tabs>
          <w:tab w:val="left" w:pos="3765" w:leader="none"/>
        </w:tabs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Certifications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American Heart Association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First Aid/CPR/AED </w:t>
        <w:tab/>
        <w:tab/>
        <w:tab/>
        <w:tab/>
        <w:tab/>
        <w:tab/>
        <w:tab/>
        <w:tab/>
        <w:tab/>
        <w:t xml:space="preserve">September 2020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September 2022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The Kennedy Forum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Mental Health Awareness Training </w:t>
        <w:tab/>
        <w:tab/>
        <w:tab/>
        <w:tab/>
        <w:tab/>
        <w:tab/>
        <w:tab/>
        <w:t xml:space="preserve">February 2019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Illinois State Board of Education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Paraprofessional Educator License </w:t>
        <w:tab/>
        <w:tab/>
        <w:tab/>
        <w:tab/>
        <w:tab/>
        <w:tab/>
        <w:tab/>
        <w:t xml:space="preserve">January 2015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June 2020</w:t>
      </w:r>
    </w:p>
    <w:p>
      <w:pPr>
        <w:tabs>
          <w:tab w:val="left" w:pos="3765" w:leader="none"/>
        </w:tabs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IEIN: 1124029</w:t>
      </w:r>
    </w:p>
    <w:p>
      <w:pPr>
        <w:tabs>
          <w:tab w:val="left" w:pos="376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Illinois Department of Public Health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Certified Nursing Assistant                                                                                                    </w:t>
        <w:tab/>
        <w:t xml:space="preserve">December 2021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Illinois Department of Professional Regulation                                                           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Registered Nurse</w:t>
        <w:tab/>
        <w:tab/>
        <w:tab/>
        <w:tab/>
        <w:tab/>
        <w:tab/>
        <w:tab/>
        <w:tab/>
        <w:tab/>
        <w:t xml:space="preserve">May 2022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LICENSE NO. 041502614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