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0.0" w:type="dxa"/>
        <w:tblBorders>
          <w:bottom w:color="366091" w:space="0" w:sz="18" w:val="single"/>
        </w:tblBorders>
        <w:tblLayout w:type="fixed"/>
        <w:tblLook w:val="0400"/>
      </w:tblPr>
      <w:tblGrid>
        <w:gridCol w:w="3361"/>
        <w:gridCol w:w="5927"/>
        <w:tblGridChange w:id="0">
          <w:tblGrid>
            <w:gridCol w:w="3361"/>
            <w:gridCol w:w="5927"/>
          </w:tblGrid>
        </w:tblGridChange>
      </w:tblGrid>
      <w:tr>
        <w:trPr>
          <w:trHeight w:val="1056" w:hRule="atLeast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-18" w:hanging="90"/>
              <w:jc w:val="left"/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Jessica Gudiel-vielmas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751 S 317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St. Federal Way, WA 98003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253-394-8408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jessica.gudiel93@gmail.com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ind w:left="-270" w:firstLine="0"/>
        <w:rPr>
          <w:b w:val="1"/>
          <w:smallCaps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270" w:firstLine="0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07">
      <w:pPr>
        <w:ind w:left="-27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University of Washington</w:t>
      </w:r>
      <w:r w:rsidDel="00000000" w:rsidR="00000000" w:rsidRPr="00000000">
        <w:rPr>
          <w:sz w:val="22"/>
          <w:szCs w:val="22"/>
          <w:rtl w:val="0"/>
        </w:rPr>
        <w:t xml:space="preserve">| Seattle, WA                                                                                      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2016-2018</w:t>
      </w:r>
    </w:p>
    <w:p w:rsidR="00000000" w:rsidDel="00000000" w:rsidP="00000000" w:rsidRDefault="00000000" w:rsidRPr="00000000" w14:paraId="00000008">
      <w:pPr>
        <w:ind w:hanging="270"/>
        <w:jc w:val="both"/>
        <w:rPr>
          <w:i w:val="1"/>
          <w:color w:val="000000"/>
          <w:sz w:val="22"/>
          <w:szCs w:val="22"/>
          <w:u w:val="none"/>
        </w:rPr>
      </w:pPr>
      <w:r w:rsidDel="00000000" w:rsidR="00000000" w:rsidRPr="00000000">
        <w:rPr>
          <w:i w:val="1"/>
          <w:color w:val="000000"/>
          <w:sz w:val="22"/>
          <w:szCs w:val="22"/>
          <w:u w:val="none"/>
          <w:rtl w:val="0"/>
        </w:rPr>
        <w:t xml:space="preserve">Bachelor of Science in Nursing</w:t>
      </w:r>
    </w:p>
    <w:p w:rsidR="00000000" w:rsidDel="00000000" w:rsidP="00000000" w:rsidRDefault="00000000" w:rsidRPr="00000000" w14:paraId="00000009">
      <w:pPr>
        <w:ind w:hanging="27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b w:val="1"/>
          <w:color w:val="000000"/>
          <w:sz w:val="22"/>
          <w:szCs w:val="22"/>
          <w:u w:val="none"/>
          <w:rtl w:val="0"/>
        </w:rPr>
        <w:t xml:space="preserve">Highline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u w:val="none"/>
          <w:rtl w:val="0"/>
        </w:rPr>
        <w:t xml:space="preserve">College</w:t>
      </w: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| Des Moines, WA                                                                                                            </w:t>
      </w:r>
      <w:r w:rsidDel="00000000" w:rsidR="00000000" w:rsidRPr="00000000">
        <w:rPr>
          <w:b w:val="1"/>
          <w:color w:val="000000"/>
          <w:sz w:val="22"/>
          <w:szCs w:val="22"/>
          <w:u w:val="none"/>
          <w:rtl w:val="0"/>
        </w:rPr>
        <w:t xml:space="preserve">2011-2013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hanging="270"/>
        <w:jc w:val="both"/>
        <w:rPr>
          <w:i w:val="1"/>
          <w:color w:val="000000"/>
          <w:sz w:val="22"/>
          <w:szCs w:val="22"/>
          <w:u w:val="none"/>
        </w:rPr>
      </w:pPr>
      <w:r w:rsidDel="00000000" w:rsidR="00000000" w:rsidRPr="00000000">
        <w:rPr>
          <w:i w:val="1"/>
          <w:color w:val="000000"/>
          <w:sz w:val="22"/>
          <w:szCs w:val="22"/>
          <w:u w:val="none"/>
          <w:rtl w:val="0"/>
        </w:rPr>
        <w:t xml:space="preserve">Associate of Arts </w:t>
      </w:r>
    </w:p>
    <w:p w:rsidR="00000000" w:rsidDel="00000000" w:rsidP="00000000" w:rsidRDefault="00000000" w:rsidRPr="00000000" w14:paraId="0000000B">
      <w:pPr>
        <w:ind w:hanging="270"/>
        <w:jc w:val="both"/>
        <w:rPr>
          <w:i w:val="1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270" w:firstLine="0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WORK EXPERIENCE</w:t>
      </w:r>
    </w:p>
    <w:p w:rsidR="00000000" w:rsidDel="00000000" w:rsidP="00000000" w:rsidRDefault="00000000" w:rsidRPr="00000000" w14:paraId="0000000D">
      <w:pPr>
        <w:ind w:left="-270" w:firstLine="0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27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Alaska Native Medical Center</w:t>
      </w:r>
      <w:r w:rsidDel="00000000" w:rsidR="00000000" w:rsidRPr="00000000">
        <w:rPr>
          <w:sz w:val="22"/>
          <w:szCs w:val="22"/>
          <w:rtl w:val="0"/>
        </w:rPr>
        <w:t xml:space="preserve">|Anchorage, AK                                                             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01/2021-03/2021</w:t>
      </w:r>
    </w:p>
    <w:p w:rsidR="00000000" w:rsidDel="00000000" w:rsidP="00000000" w:rsidRDefault="00000000" w:rsidRPr="00000000" w14:paraId="0000000F">
      <w:pPr>
        <w:ind w:left="-27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Rockledge Regional Medical Center</w:t>
      </w:r>
      <w:r w:rsidDel="00000000" w:rsidR="00000000" w:rsidRPr="00000000">
        <w:rPr>
          <w:sz w:val="22"/>
          <w:szCs w:val="22"/>
          <w:rtl w:val="0"/>
        </w:rPr>
        <w:t xml:space="preserve">|Cape Canaveral, FL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                         11/2020-12/2020</w:t>
      </w:r>
    </w:p>
    <w:p w:rsidR="00000000" w:rsidDel="00000000" w:rsidP="00000000" w:rsidRDefault="00000000" w:rsidRPr="00000000" w14:paraId="00000010">
      <w:pPr>
        <w:ind w:left="-27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Adventist Health</w:t>
      </w:r>
      <w:r w:rsidDel="00000000" w:rsidR="00000000" w:rsidRPr="00000000">
        <w:rPr>
          <w:sz w:val="22"/>
          <w:szCs w:val="22"/>
          <w:rtl w:val="0"/>
        </w:rPr>
        <w:t xml:space="preserve">|Tulare, CA                                                                                            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08/2020-11/2020</w:t>
      </w:r>
    </w:p>
    <w:p w:rsidR="00000000" w:rsidDel="00000000" w:rsidP="00000000" w:rsidRDefault="00000000" w:rsidRPr="00000000" w14:paraId="00000011">
      <w:pPr>
        <w:ind w:left="-270" w:firstLine="0"/>
        <w:rPr>
          <w:b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Travel Nurse on Covid Medical/Surgical Tele Units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line="276" w:lineRule="auto"/>
        <w:ind w:left="18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Deliver high quality care to medical, surgical, and Covid patients.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line="276" w:lineRule="auto"/>
        <w:ind w:left="18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Collaborated with the healthcare team in the treatment of acutely ill patients with life-threatening conditions, in setting requiring continuous vigilance. Complex assessments, and high-intensity therapies and interventions.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line="276" w:lineRule="auto"/>
        <w:ind w:left="18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Followed and maintained infection control policies and procedures.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line="276" w:lineRule="auto"/>
        <w:ind w:left="18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Strong interpersonal and critical thinking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line="276" w:lineRule="auto"/>
        <w:ind w:left="18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color w:val="212529"/>
          <w:sz w:val="22"/>
          <w:szCs w:val="22"/>
          <w:highlight w:val="white"/>
          <w:rtl w:val="0"/>
        </w:rPr>
        <w:t xml:space="preserve">Accurately maintain patient charts and update electronic charting system daily</w:t>
      </w:r>
      <w:r w:rsidDel="00000000" w:rsidR="00000000" w:rsidRPr="00000000">
        <w:rPr>
          <w:rFonts w:ascii="Helvetica Neue" w:cs="Helvetica Neue" w:eastAsia="Helvetica Neue" w:hAnsi="Helvetica Neue"/>
          <w:color w:val="212529"/>
          <w:sz w:val="22"/>
          <w:szCs w:val="2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ind w:left="-27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Swedish Medical Center </w:t>
      </w:r>
      <w:r w:rsidDel="00000000" w:rsidR="00000000" w:rsidRPr="00000000">
        <w:rPr>
          <w:sz w:val="22"/>
          <w:szCs w:val="22"/>
          <w:rtl w:val="0"/>
        </w:rPr>
        <w:t xml:space="preserve">| Seattle, WA                                                                          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08/2018- 07/2020</w:t>
      </w:r>
    </w:p>
    <w:p w:rsidR="00000000" w:rsidDel="00000000" w:rsidP="00000000" w:rsidRDefault="00000000" w:rsidRPr="00000000" w14:paraId="00000018">
      <w:pPr>
        <w:ind w:left="-270" w:firstLine="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Registered Nurse on the Short Stay Unit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Deliver high quality care to post-operative patients recovering from general surgeries such as mastectomies, mandibular/maxillary osteotomies, IR/cath lab procedures, cholecystectomies, and appendectomies.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Caring for both inpatient and outpatient populations.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Care of medical care overflow patients.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Preparing patients for surgery involving perioperative assessment, medications, labs, IV’s, and patient preparation.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8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Assess, identify appropriate nursing diagnoses, plan, implement and evaluate patients’ care.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27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Seattle Children’s Hospital</w:t>
      </w:r>
      <w:r w:rsidDel="00000000" w:rsidR="00000000" w:rsidRPr="00000000">
        <w:rPr>
          <w:sz w:val="22"/>
          <w:szCs w:val="22"/>
          <w:rtl w:val="0"/>
        </w:rPr>
        <w:t xml:space="preserve">| Federal Way, WA                                                              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10/2017- 06/2018</w:t>
      </w:r>
    </w:p>
    <w:p w:rsidR="00000000" w:rsidDel="00000000" w:rsidP="00000000" w:rsidRDefault="00000000" w:rsidRPr="00000000" w14:paraId="0000001F">
      <w:pPr>
        <w:ind w:left="-270" w:firstLine="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Nurse Technician at the South Urgent Care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 providers in reporting vital sign abnormalities.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with nurses, NP’s, and MD’s to come up with a plan of care.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Gathering information to assist the registered nurse and providers in the nursing process of assessment, planning, intervention, and evaluation.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Giving individualized care to children and their families under the direction and supervision of a licensed registered nurse.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8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Collects data for point of care testing and provides results to RN for interpretation.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270" w:firstLine="0"/>
        <w:rPr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b w:val="1"/>
          <w:color w:val="000000"/>
          <w:sz w:val="22"/>
          <w:szCs w:val="22"/>
          <w:u w:val="single"/>
          <w:rtl w:val="0"/>
        </w:rPr>
        <w:t xml:space="preserve">COMMUNITY INVOLVEMENT/ SERVICE</w:t>
      </w:r>
    </w:p>
    <w:p w:rsidR="00000000" w:rsidDel="00000000" w:rsidP="00000000" w:rsidRDefault="00000000" w:rsidRPr="00000000" w14:paraId="00000026">
      <w:pPr>
        <w:ind w:left="-27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St. Francis Hospital</w:t>
      </w:r>
      <w:r w:rsidDel="00000000" w:rsidR="00000000" w:rsidRPr="00000000">
        <w:rPr>
          <w:sz w:val="22"/>
          <w:szCs w:val="22"/>
          <w:rtl w:val="0"/>
        </w:rPr>
        <w:t xml:space="preserve">|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Federal Way, WA                                                                               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11/2014-03/2015</w:t>
      </w:r>
    </w:p>
    <w:p w:rsidR="00000000" w:rsidDel="00000000" w:rsidP="00000000" w:rsidRDefault="00000000" w:rsidRPr="00000000" w14:paraId="00000027">
      <w:pPr>
        <w:ind w:left="-270" w:firstLine="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Volunteer at Family Birthing Center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Assisting nursing assistants in bathing infants after they are born.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Discharging and transporting mothers and babies from the hospital as well as answering call lights.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Assisting nurses by translating from Spanish to English for non-English speaking families.</w:t>
      </w:r>
    </w:p>
    <w:p w:rsidR="00000000" w:rsidDel="00000000" w:rsidP="00000000" w:rsidRDefault="00000000" w:rsidRPr="00000000" w14:paraId="0000002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27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St. Joseph’s Medical Center</w:t>
      </w:r>
      <w:r w:rsidDel="00000000" w:rsidR="00000000" w:rsidRPr="00000000">
        <w:rPr>
          <w:sz w:val="22"/>
          <w:szCs w:val="22"/>
          <w:rtl w:val="0"/>
        </w:rPr>
        <w:t xml:space="preserve">|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Tacoma, WA                                                                </w:t>
      </w:r>
      <w:r w:rsidDel="00000000" w:rsidR="00000000" w:rsidRPr="00000000">
        <w:rPr>
          <w:b w:val="1"/>
          <w:sz w:val="22"/>
          <w:szCs w:val="22"/>
          <w:rtl w:val="0"/>
        </w:rPr>
        <w:tab/>
        <w:t xml:space="preserve">           10/2012-11/2014</w:t>
      </w:r>
    </w:p>
    <w:p w:rsidR="00000000" w:rsidDel="00000000" w:rsidP="00000000" w:rsidRDefault="00000000" w:rsidRPr="00000000" w14:paraId="0000002D">
      <w:pPr>
        <w:ind w:left="-270" w:firstLine="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Emergency Department Volunteer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Duties as a volunteer include helping nurses with taking urine samples down to the lab, making blood packs, help with customer service by directing family members, and answering call lights.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 nurses with transporting patients within the hospital.</w:t>
      </w:r>
    </w:p>
    <w:p w:rsidR="00000000" w:rsidDel="00000000" w:rsidP="00000000" w:rsidRDefault="00000000" w:rsidRPr="00000000" w14:paraId="00000030">
      <w:pPr>
        <w:ind w:left="-27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hanging="270"/>
        <w:jc w:val="both"/>
        <w:rPr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b w:val="1"/>
          <w:color w:val="000000"/>
          <w:sz w:val="22"/>
          <w:szCs w:val="22"/>
          <w:u w:val="single"/>
          <w:rtl w:val="0"/>
        </w:rPr>
        <w:t xml:space="preserve">HEALTHCARE TRAINING, CERTIFICATIONS, OR LICENSES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Registered Nurse License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0"/>
        </w:tabs>
        <w:spacing w:after="0" w:before="0" w:line="276" w:lineRule="auto"/>
        <w:ind w:left="63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Provider: Washington State Department of Health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0"/>
        </w:tabs>
        <w:spacing w:after="0" w:before="0" w:line="276" w:lineRule="auto"/>
        <w:ind w:left="63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Certification Number: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RN60864771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HIPAA &amp; HIV/AIDS education certification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BLS &amp; First Aid certification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ACLS Certification</w:t>
      </w:r>
    </w:p>
    <w:p w:rsidR="00000000" w:rsidDel="00000000" w:rsidP="00000000" w:rsidRDefault="00000000" w:rsidRPr="00000000" w14:paraId="00000038">
      <w:pPr>
        <w:ind w:hanging="270"/>
        <w:jc w:val="both"/>
        <w:rPr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b w:val="1"/>
          <w:color w:val="000000"/>
          <w:sz w:val="22"/>
          <w:szCs w:val="22"/>
          <w:u w:val="single"/>
          <w:rtl w:val="0"/>
        </w:rPr>
        <w:t xml:space="preserve">NON-ENGLISH LANGUAGE PROFECIENCIES</w:t>
      </w:r>
    </w:p>
    <w:p w:rsidR="00000000" w:rsidDel="00000000" w:rsidP="00000000" w:rsidRDefault="00000000" w:rsidRPr="00000000" w14:paraId="00000039">
      <w:pPr>
        <w:ind w:hanging="270"/>
        <w:jc w:val="both"/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b w:val="1"/>
          <w:color w:val="000000"/>
          <w:sz w:val="22"/>
          <w:szCs w:val="22"/>
          <w:u w:val="none"/>
          <w:rtl w:val="0"/>
        </w:rPr>
        <w:t xml:space="preserve">Bilingual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Spanish; fluent speaker, reader, and writer.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27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References available upon request.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52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60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67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7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81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88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96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103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110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579DF"/>
    <w:pPr>
      <w:spacing w:after="0" w:line="240" w:lineRule="auto"/>
    </w:pPr>
    <w:rPr>
      <w:rFonts w:cs="Times New Roman" w:eastAsia="Times New Roman"/>
      <w:sz w:val="20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JobTitle" w:customStyle="1">
    <w:name w:val="Job Title"/>
    <w:basedOn w:val="Normal"/>
    <w:qFormat w:val="1"/>
    <w:rsid w:val="00C579DF"/>
    <w:pPr>
      <w:spacing w:after="220" w:before="200"/>
      <w:jc w:val="right"/>
    </w:pPr>
    <w:rPr>
      <w:rFonts w:asciiTheme="majorHAnsi" w:hAnsiTheme="majorHAnsi"/>
      <w:caps w:val="1"/>
      <w:color w:val="365f91" w:themeColor="accent1" w:themeShade="0000BF"/>
      <w:spacing w:val="12"/>
      <w:sz w:val="48"/>
    </w:rPr>
  </w:style>
  <w:style w:type="paragraph" w:styleId="Address" w:customStyle="1">
    <w:name w:val="Address"/>
    <w:basedOn w:val="Normal"/>
    <w:qFormat w:val="1"/>
    <w:rsid w:val="00C579DF"/>
    <w:pPr>
      <w:ind w:left="-72"/>
      <w:jc w:val="right"/>
    </w:pPr>
    <w:rPr>
      <w:sz w:val="17"/>
    </w:rPr>
  </w:style>
  <w:style w:type="paragraph" w:styleId="Name" w:customStyle="1">
    <w:name w:val="Name"/>
    <w:basedOn w:val="Normal"/>
    <w:qFormat w:val="1"/>
    <w:rsid w:val="00C579DF"/>
    <w:pPr>
      <w:ind w:left="-72"/>
      <w:jc w:val="right"/>
    </w:pPr>
    <w:rPr>
      <w:rFonts w:cs="Tahoma" w:asciiTheme="majorHAnsi" w:hAnsiTheme="majorHAnsi"/>
      <w:b w:val="1"/>
      <w:caps w:val="1"/>
      <w:noProof w:val="1"/>
      <w:sz w:val="34"/>
    </w:rPr>
  </w:style>
  <w:style w:type="character" w:styleId="Education" w:customStyle="1">
    <w:name w:val="Education"/>
    <w:basedOn w:val="DefaultParagraphFont"/>
    <w:qFormat w:val="1"/>
    <w:rsid w:val="00C579DF"/>
    <w:rPr>
      <w:rFonts w:cs="Tahoma" w:asciiTheme="minorHAnsi" w:hAnsiTheme="minorHAnsi"/>
      <w:b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80290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80290"/>
    <w:rPr>
      <w:rFonts w:ascii="Tahoma" w:cs="Tahoma" w:eastAsia="Times New Roman" w:hAnsi="Tahoma"/>
      <w:sz w:val="16"/>
      <w:szCs w:val="16"/>
    </w:rPr>
  </w:style>
  <w:style w:type="character" w:styleId="mainbodytext" w:customStyle="1">
    <w:name w:val="mainbodytext"/>
    <w:basedOn w:val="DefaultParagraphFont"/>
    <w:rsid w:val="00AB4402"/>
  </w:style>
  <w:style w:type="character" w:styleId="Hyperlink">
    <w:name w:val="Hyperlink"/>
    <w:basedOn w:val="DefaultParagraphFont"/>
    <w:uiPriority w:val="99"/>
    <w:unhideWhenUsed w:val="1"/>
    <w:rsid w:val="00C13D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23277D"/>
    <w:pPr>
      <w:spacing w:after="200" w:line="276" w:lineRule="auto"/>
      <w:ind w:left="720"/>
      <w:contextualSpacing w:val="1"/>
    </w:pPr>
    <w:rPr>
      <w:rFonts w:cstheme="minorBidi" w:eastAsiaTheme="minorHAnsi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8XlnfNQdzWuXXMb/E3Lhx6AnfA==">AMUW2mU3S1QMGO6rGvXfcYwk7TM0w2NPovT9bIGKjuEGxFcDtzGXAYwsNRQzTE0Ijygyan0vm6Wn23xllWjeIt1JrG/In8/TskFE9EuDRdXMtwvVU6OB7Aharh9NOOf1R+/mlr+rLx3f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2020-08-04T05:18:00Z</dcterms:created>
  <dc:creator>Owner</dc:creator>
</cp:coreProperties>
</file>