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77699" w14:textId="24FA9679" w:rsidR="0043527A" w:rsidRDefault="0043527A" w:rsidP="0043527A">
      <w:pPr>
        <w:pStyle w:val="Title"/>
        <w:jc w:val="center"/>
      </w:pPr>
      <w:r>
        <w:t>Lauren Grabelsky</w:t>
      </w:r>
    </w:p>
    <w:p w14:paraId="3C6B5E13" w14:textId="155008F7" w:rsidR="0043527A" w:rsidRPr="0043527A" w:rsidRDefault="0043527A" w:rsidP="0043527A">
      <w:pPr>
        <w:pStyle w:val="Heading1"/>
        <w:spacing w:before="0"/>
        <w:jc w:val="center"/>
        <w:rPr>
          <w:sz w:val="18"/>
          <w:szCs w:val="18"/>
        </w:rPr>
      </w:pPr>
      <w:r w:rsidRPr="0043527A">
        <w:rPr>
          <w:sz w:val="18"/>
          <w:szCs w:val="18"/>
        </w:rPr>
        <w:t>6390 NW 41</w:t>
      </w:r>
      <w:r w:rsidRPr="0043527A">
        <w:rPr>
          <w:sz w:val="18"/>
          <w:szCs w:val="18"/>
          <w:vertAlign w:val="superscript"/>
        </w:rPr>
        <w:t>st</w:t>
      </w:r>
      <w:r w:rsidRPr="0043527A">
        <w:rPr>
          <w:sz w:val="18"/>
          <w:szCs w:val="18"/>
        </w:rPr>
        <w:t xml:space="preserve"> Terrace </w:t>
      </w:r>
      <w:r w:rsidRPr="0043527A">
        <w:rPr>
          <w:sz w:val="18"/>
          <w:szCs w:val="18"/>
        </w:rPr>
        <w:sym w:font="Wingdings 2" w:char="F097"/>
      </w:r>
      <w:r w:rsidRPr="0043527A">
        <w:rPr>
          <w:sz w:val="18"/>
          <w:szCs w:val="18"/>
        </w:rPr>
        <w:t xml:space="preserve"> Coconut Creek, FL 33073</w:t>
      </w:r>
      <w:r w:rsidRPr="0043527A">
        <w:rPr>
          <w:sz w:val="18"/>
          <w:szCs w:val="18"/>
        </w:rPr>
        <w:br/>
      </w:r>
      <w:r>
        <w:rPr>
          <w:sz w:val="18"/>
          <w:szCs w:val="18"/>
        </w:rPr>
        <w:t xml:space="preserve">   </w:t>
      </w:r>
      <w:r w:rsidRPr="0043527A">
        <w:rPr>
          <w:sz w:val="18"/>
          <w:szCs w:val="18"/>
        </w:rPr>
        <w:t xml:space="preserve">Phone: 954-604-0425 </w:t>
      </w:r>
      <w:r w:rsidRPr="0043527A">
        <w:rPr>
          <w:sz w:val="18"/>
          <w:szCs w:val="18"/>
        </w:rPr>
        <w:sym w:font="Wingdings 2" w:char="F097"/>
      </w:r>
      <w:r w:rsidRPr="0043527A">
        <w:rPr>
          <w:sz w:val="18"/>
          <w:szCs w:val="18"/>
        </w:rPr>
        <w:t xml:space="preserve"> E-Mail: Lauren.victoria@aol.com</w:t>
      </w:r>
    </w:p>
    <w:p w14:paraId="7E8FB8A8" w14:textId="7E04C8A1" w:rsidR="004573E4" w:rsidRPr="004573E4" w:rsidRDefault="000201D0" w:rsidP="0043527A">
      <w:pPr>
        <w:pStyle w:val="Heading1"/>
        <w:spacing w:before="0"/>
      </w:pPr>
      <w:r w:rsidRPr="00C93D2C">
        <w:t>Objective</w:t>
      </w:r>
    </w:p>
    <w:sdt>
      <w:sdtPr>
        <w:rPr>
          <w:szCs w:val="20"/>
        </w:rPr>
        <w:id w:val="9459735"/>
        <w:placeholder>
          <w:docPart w:val="AD712058DC1AEB4DA2AAB8BED2690A5C"/>
        </w:placeholder>
      </w:sdtPr>
      <w:sdtEndPr>
        <w:rPr>
          <w:sz w:val="19"/>
          <w:szCs w:val="19"/>
        </w:rPr>
      </w:sdtEndPr>
      <w:sdtContent>
        <w:p w14:paraId="610E98F8" w14:textId="2ED23471" w:rsidR="00B74DBD" w:rsidRDefault="00C93D2C" w:rsidP="00C93D2C">
          <w:pPr>
            <w:pStyle w:val="NoSpacing"/>
          </w:pPr>
          <w:r w:rsidRPr="00A706A7">
            <w:t>Dedicated to providing holistic nursing care acquired by the knowledge and skills I have obtained from Florida Atlantic University as a BSN student. I am determined to implement my</w:t>
          </w:r>
          <w:r w:rsidR="005F309D">
            <w:t xml:space="preserve"> passion for holistic care into the </w:t>
          </w:r>
          <w:r w:rsidRPr="00A706A7">
            <w:t>hospital setting to enhance quality patient care and patient satisfaction.</w:t>
          </w:r>
        </w:p>
        <w:p w14:paraId="6AAC077B" w14:textId="080F3CFC" w:rsidR="001854DD" w:rsidRPr="00C93D2C" w:rsidRDefault="00FF07E1" w:rsidP="00C93D2C">
          <w:pPr>
            <w:pStyle w:val="NoSpacing"/>
          </w:pPr>
        </w:p>
      </w:sdtContent>
    </w:sdt>
    <w:tbl>
      <w:tblPr>
        <w:tblStyle w:val="TableGrid"/>
        <w:tblW w:w="1142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0"/>
        <w:gridCol w:w="6025"/>
      </w:tblGrid>
      <w:tr w:rsidR="00C93D2C" w:rsidRPr="00A706A7" w14:paraId="585CE6BF" w14:textId="77777777" w:rsidTr="008A2611">
        <w:trPr>
          <w:trHeight w:val="2349"/>
        </w:trPr>
        <w:tc>
          <w:tcPr>
            <w:tcW w:w="5400" w:type="dxa"/>
          </w:tcPr>
          <w:p w14:paraId="64A7DCA9" w14:textId="77777777" w:rsidR="00C93D2C" w:rsidRPr="00A706A7" w:rsidRDefault="00C93D2C" w:rsidP="00AB664F">
            <w:pPr>
              <w:pStyle w:val="Heading1"/>
              <w:spacing w:before="0" w:after="0"/>
              <w:ind w:left="0" w:right="0" w:firstLine="0"/>
              <w:rPr>
                <w:rFonts w:ascii="Century Gothic" w:hAnsi="Century Gothic"/>
              </w:rPr>
            </w:pPr>
            <w:r w:rsidRPr="00A706A7">
              <w:rPr>
                <w:rFonts w:ascii="Century Gothic" w:hAnsi="Century Gothic"/>
                <w:color w:val="1CADE4" w:themeColor="accent1"/>
              </w:rPr>
              <w:t xml:space="preserve">  </w:t>
            </w:r>
            <w:r w:rsidRPr="00A706A7">
              <w:rPr>
                <w:rFonts w:ascii="Century Gothic" w:hAnsi="Century Gothic"/>
              </w:rPr>
              <w:t xml:space="preserve"> Education</w:t>
            </w:r>
          </w:p>
          <w:p w14:paraId="16C93D94" w14:textId="45156BF1" w:rsidR="00C93D2C" w:rsidRPr="00A706A7" w:rsidRDefault="00C93D2C" w:rsidP="00AB664F">
            <w:pPr>
              <w:pStyle w:val="BodyText"/>
              <w:rPr>
                <w:rFonts w:ascii="Century Gothic" w:hAnsi="Century Gothic"/>
                <w:b/>
              </w:rPr>
            </w:pPr>
            <w:r w:rsidRPr="00A706A7">
              <w:rPr>
                <w:rFonts w:ascii="Century Gothic" w:hAnsi="Century Gothic"/>
                <w:b/>
              </w:rPr>
              <w:t>Florida Atlantic Unive</w:t>
            </w:r>
            <w:r w:rsidR="00F64183">
              <w:rPr>
                <w:rFonts w:ascii="Century Gothic" w:hAnsi="Century Gothic"/>
                <w:b/>
              </w:rPr>
              <w:t>rsity               2013-2018</w:t>
            </w:r>
          </w:p>
          <w:p w14:paraId="414C05BF" w14:textId="77777777" w:rsidR="00C93D2C" w:rsidRPr="00A706A7" w:rsidRDefault="00C93D2C" w:rsidP="00AB664F">
            <w:pPr>
              <w:pStyle w:val="BodyText"/>
              <w:spacing w:after="0"/>
              <w:rPr>
                <w:rFonts w:ascii="Century Gothic" w:hAnsi="Century Gothic"/>
                <w:i/>
                <w:sz w:val="18"/>
                <w:szCs w:val="18"/>
              </w:rPr>
            </w:pPr>
            <w:r w:rsidRPr="00A706A7">
              <w:rPr>
                <w:rFonts w:ascii="Century Gothic" w:hAnsi="Century Gothic"/>
                <w:i/>
                <w:sz w:val="18"/>
                <w:szCs w:val="18"/>
              </w:rPr>
              <w:t xml:space="preserve">Bachelor of Science in Nursing         </w:t>
            </w:r>
          </w:p>
          <w:p w14:paraId="1C8545F5" w14:textId="64A9E46A" w:rsidR="00C93D2C" w:rsidRPr="00A706A7" w:rsidRDefault="00C93D2C" w:rsidP="00AB664F">
            <w:pPr>
              <w:pStyle w:val="BodyText"/>
              <w:numPr>
                <w:ilvl w:val="0"/>
                <w:numId w:val="16"/>
              </w:numPr>
              <w:spacing w:after="0"/>
              <w:rPr>
                <w:rFonts w:ascii="Century Gothic" w:hAnsi="Century Gothic"/>
                <w:sz w:val="18"/>
                <w:szCs w:val="18"/>
              </w:rPr>
            </w:pPr>
            <w:r>
              <w:rPr>
                <w:rFonts w:ascii="Century Gothic" w:hAnsi="Century Gothic"/>
                <w:sz w:val="18"/>
                <w:szCs w:val="18"/>
              </w:rPr>
              <w:t>Cum GPA: 3.</w:t>
            </w:r>
            <w:r w:rsidR="00D55219">
              <w:rPr>
                <w:rFonts w:ascii="Century Gothic" w:hAnsi="Century Gothic"/>
                <w:sz w:val="18"/>
                <w:szCs w:val="18"/>
              </w:rPr>
              <w:t>952</w:t>
            </w:r>
          </w:p>
          <w:p w14:paraId="3FD98C1D" w14:textId="6F83B752" w:rsidR="00C93D2C" w:rsidRPr="00A706A7" w:rsidRDefault="00C93D2C" w:rsidP="00AB664F">
            <w:pPr>
              <w:pStyle w:val="BodyText"/>
              <w:numPr>
                <w:ilvl w:val="0"/>
                <w:numId w:val="16"/>
              </w:numPr>
              <w:spacing w:after="0"/>
              <w:rPr>
                <w:rFonts w:ascii="Century Gothic" w:hAnsi="Century Gothic"/>
                <w:sz w:val="18"/>
                <w:szCs w:val="18"/>
              </w:rPr>
            </w:pPr>
            <w:r w:rsidRPr="00A706A7">
              <w:rPr>
                <w:rFonts w:ascii="Century Gothic" w:hAnsi="Century Gothic"/>
                <w:sz w:val="18"/>
                <w:szCs w:val="18"/>
              </w:rPr>
              <w:t xml:space="preserve">Nursing </w:t>
            </w:r>
            <w:r>
              <w:rPr>
                <w:rFonts w:ascii="Century Gothic" w:hAnsi="Century Gothic"/>
                <w:sz w:val="18"/>
                <w:szCs w:val="18"/>
              </w:rPr>
              <w:t>GPA: 3.</w:t>
            </w:r>
            <w:r w:rsidR="001D3AB7">
              <w:rPr>
                <w:rFonts w:ascii="Century Gothic" w:hAnsi="Century Gothic"/>
                <w:sz w:val="18"/>
                <w:szCs w:val="18"/>
              </w:rPr>
              <w:t>90</w:t>
            </w:r>
          </w:p>
          <w:p w14:paraId="17E112A6" w14:textId="0FB845EA" w:rsidR="00C93D2C" w:rsidRDefault="00F64183" w:rsidP="00AB664F">
            <w:pPr>
              <w:pStyle w:val="BodyText"/>
              <w:numPr>
                <w:ilvl w:val="0"/>
                <w:numId w:val="16"/>
              </w:numPr>
              <w:spacing w:after="0"/>
              <w:rPr>
                <w:rFonts w:ascii="Century Gothic" w:hAnsi="Century Gothic"/>
                <w:sz w:val="18"/>
                <w:szCs w:val="18"/>
              </w:rPr>
            </w:pPr>
            <w:r>
              <w:rPr>
                <w:rFonts w:ascii="Century Gothic" w:hAnsi="Century Gothic"/>
                <w:sz w:val="18"/>
                <w:szCs w:val="18"/>
              </w:rPr>
              <w:t>Graduated with B.S.N (Summa Cum Laude) on May 4</w:t>
            </w:r>
            <w:r w:rsidRPr="00F64183">
              <w:rPr>
                <w:rFonts w:ascii="Century Gothic" w:hAnsi="Century Gothic"/>
                <w:sz w:val="18"/>
                <w:szCs w:val="18"/>
                <w:vertAlign w:val="superscript"/>
              </w:rPr>
              <w:t>th</w:t>
            </w:r>
            <w:r>
              <w:rPr>
                <w:rFonts w:ascii="Century Gothic" w:hAnsi="Century Gothic"/>
                <w:sz w:val="18"/>
                <w:szCs w:val="18"/>
              </w:rPr>
              <w:t>, 2018</w:t>
            </w:r>
          </w:p>
          <w:p w14:paraId="3095232D" w14:textId="77777777" w:rsidR="00C93D2C" w:rsidRPr="00A706A7" w:rsidRDefault="00C93D2C" w:rsidP="00C93D2C">
            <w:pPr>
              <w:pStyle w:val="BodyText"/>
              <w:spacing w:after="0"/>
              <w:ind w:left="720"/>
              <w:rPr>
                <w:rFonts w:ascii="Century Gothic" w:hAnsi="Century Gothic"/>
                <w:sz w:val="18"/>
                <w:szCs w:val="18"/>
              </w:rPr>
            </w:pPr>
          </w:p>
          <w:p w14:paraId="64734A04" w14:textId="77777777" w:rsidR="00C93D2C" w:rsidRPr="00A706A7" w:rsidRDefault="00C93D2C" w:rsidP="00AB664F">
            <w:pPr>
              <w:pStyle w:val="BodyText"/>
              <w:spacing w:after="0"/>
              <w:rPr>
                <w:rFonts w:ascii="Century Gothic" w:hAnsi="Century Gothic"/>
                <w:sz w:val="18"/>
                <w:szCs w:val="18"/>
              </w:rPr>
            </w:pPr>
          </w:p>
        </w:tc>
        <w:tc>
          <w:tcPr>
            <w:tcW w:w="6025" w:type="dxa"/>
          </w:tcPr>
          <w:p w14:paraId="35EB5F09" w14:textId="77777777" w:rsidR="00C93D2C" w:rsidRPr="00A706A7" w:rsidRDefault="00C93D2C" w:rsidP="00AB664F">
            <w:pPr>
              <w:pStyle w:val="Heading1"/>
              <w:spacing w:before="0" w:after="0"/>
              <w:ind w:left="0" w:right="0" w:firstLine="0"/>
              <w:jc w:val="center"/>
              <w:rPr>
                <w:rFonts w:ascii="Century Gothic" w:hAnsi="Century Gothic"/>
              </w:rPr>
            </w:pPr>
            <w:r w:rsidRPr="00A706A7">
              <w:rPr>
                <w:rFonts w:ascii="Century Gothic" w:hAnsi="Century Gothic"/>
              </w:rPr>
              <w:t>Licenses/Certifications</w:t>
            </w:r>
          </w:p>
          <w:p w14:paraId="4E7EEDE3" w14:textId="2F7CACE1" w:rsidR="00005054" w:rsidRPr="00A706A7" w:rsidRDefault="00005054" w:rsidP="00005054">
            <w:pPr>
              <w:pStyle w:val="NoSpacing"/>
              <w:rPr>
                <w:rFonts w:ascii="Century Gothic" w:hAnsi="Century Gothic"/>
                <w:b/>
                <w:sz w:val="18"/>
                <w:szCs w:val="18"/>
              </w:rPr>
            </w:pPr>
            <w:r w:rsidRPr="00A706A7">
              <w:rPr>
                <w:rFonts w:ascii="Century Gothic" w:eastAsiaTheme="majorEastAsia" w:hAnsi="Century Gothic" w:cstheme="majorBidi"/>
                <w:b/>
                <w:bCs/>
                <w:color w:val="000000" w:themeColor="text1"/>
                <w:sz w:val="18"/>
                <w:szCs w:val="18"/>
              </w:rPr>
              <w:t>1)</w:t>
            </w:r>
            <w:r w:rsidRPr="00A706A7">
              <w:rPr>
                <w:rFonts w:ascii="Century Gothic" w:hAnsi="Century Gothic"/>
                <w:b/>
                <w:sz w:val="18"/>
                <w:szCs w:val="18"/>
              </w:rPr>
              <w:t xml:space="preserve"> </w:t>
            </w:r>
            <w:r>
              <w:rPr>
                <w:rFonts w:ascii="Century Gothic" w:hAnsi="Century Gothic"/>
                <w:b/>
                <w:sz w:val="18"/>
                <w:szCs w:val="18"/>
              </w:rPr>
              <w:t>Registered Nurse</w:t>
            </w:r>
            <w:r w:rsidRPr="00A706A7">
              <w:rPr>
                <w:rFonts w:ascii="Century Gothic" w:hAnsi="Century Gothic"/>
                <w:b/>
                <w:sz w:val="18"/>
                <w:szCs w:val="18"/>
              </w:rPr>
              <w:t xml:space="preserve"> </w:t>
            </w:r>
            <w:r w:rsidR="00AF07B8">
              <w:rPr>
                <w:rFonts w:ascii="Century Gothic" w:hAnsi="Century Gothic"/>
                <w:b/>
                <w:sz w:val="18"/>
                <w:szCs w:val="18"/>
              </w:rPr>
              <w:t>(compact state license)</w:t>
            </w:r>
          </w:p>
          <w:p w14:paraId="005B6D5B" w14:textId="4B3CA308" w:rsidR="00005054" w:rsidRPr="00005054" w:rsidRDefault="00005054" w:rsidP="00AB664F">
            <w:pPr>
              <w:pStyle w:val="NoSpacing"/>
              <w:rPr>
                <w:rFonts w:ascii="Century Gothic" w:hAnsi="Century Gothic"/>
                <w:i/>
                <w:sz w:val="18"/>
                <w:szCs w:val="18"/>
              </w:rPr>
            </w:pPr>
            <w:r>
              <w:rPr>
                <w:rFonts w:ascii="Century Gothic" w:hAnsi="Century Gothic"/>
                <w:i/>
                <w:sz w:val="18"/>
                <w:szCs w:val="18"/>
              </w:rPr>
              <w:t>License #9494965</w:t>
            </w:r>
          </w:p>
          <w:p w14:paraId="21A99F1C" w14:textId="75AF1143" w:rsidR="00C93D2C" w:rsidRPr="00A706A7" w:rsidRDefault="00005054" w:rsidP="00AB664F">
            <w:pPr>
              <w:pStyle w:val="NoSpacing"/>
              <w:rPr>
                <w:rFonts w:ascii="Century Gothic" w:hAnsi="Century Gothic"/>
                <w:b/>
                <w:sz w:val="18"/>
                <w:szCs w:val="18"/>
              </w:rPr>
            </w:pPr>
            <w:r>
              <w:rPr>
                <w:rFonts w:ascii="Century Gothic" w:eastAsiaTheme="majorEastAsia" w:hAnsi="Century Gothic" w:cstheme="majorBidi"/>
                <w:b/>
                <w:bCs/>
                <w:color w:val="000000" w:themeColor="text1"/>
                <w:sz w:val="18"/>
                <w:szCs w:val="18"/>
              </w:rPr>
              <w:t>2</w:t>
            </w:r>
            <w:r w:rsidR="00C93D2C" w:rsidRPr="00A706A7">
              <w:rPr>
                <w:rFonts w:ascii="Century Gothic" w:eastAsiaTheme="majorEastAsia" w:hAnsi="Century Gothic" w:cstheme="majorBidi"/>
                <w:b/>
                <w:bCs/>
                <w:color w:val="000000" w:themeColor="text1"/>
                <w:sz w:val="18"/>
                <w:szCs w:val="18"/>
              </w:rPr>
              <w:t>)</w:t>
            </w:r>
            <w:r w:rsidR="00C93D2C" w:rsidRPr="00A706A7">
              <w:rPr>
                <w:rFonts w:ascii="Century Gothic" w:hAnsi="Century Gothic"/>
                <w:b/>
                <w:sz w:val="18"/>
                <w:szCs w:val="18"/>
              </w:rPr>
              <w:t xml:space="preserve"> Basic Life Support </w:t>
            </w:r>
          </w:p>
          <w:p w14:paraId="0349A98D" w14:textId="77777777" w:rsidR="00C93D2C" w:rsidRPr="00A706A7" w:rsidRDefault="00C93D2C" w:rsidP="00AB664F">
            <w:pPr>
              <w:pStyle w:val="NoSpacing"/>
              <w:rPr>
                <w:rFonts w:ascii="Century Gothic" w:hAnsi="Century Gothic"/>
                <w:i/>
                <w:sz w:val="18"/>
                <w:szCs w:val="18"/>
              </w:rPr>
            </w:pPr>
            <w:r w:rsidRPr="00A706A7">
              <w:rPr>
                <w:rFonts w:ascii="Century Gothic" w:hAnsi="Century Gothic"/>
                <w:i/>
                <w:sz w:val="18"/>
                <w:szCs w:val="18"/>
              </w:rPr>
              <w:t>American Heart Association</w:t>
            </w:r>
          </w:p>
          <w:p w14:paraId="3BFA386D" w14:textId="32D5630E" w:rsidR="00C93D2C" w:rsidRPr="00A706A7" w:rsidRDefault="00005054" w:rsidP="00AB664F">
            <w:pPr>
              <w:pStyle w:val="NoSpacing"/>
              <w:rPr>
                <w:rFonts w:ascii="Century Gothic" w:hAnsi="Century Gothic"/>
                <w:b/>
                <w:sz w:val="18"/>
                <w:szCs w:val="18"/>
              </w:rPr>
            </w:pPr>
            <w:r>
              <w:rPr>
                <w:rFonts w:ascii="Century Gothic" w:hAnsi="Century Gothic"/>
                <w:b/>
                <w:sz w:val="18"/>
                <w:szCs w:val="18"/>
              </w:rPr>
              <w:t>3</w:t>
            </w:r>
            <w:r w:rsidR="00C93D2C" w:rsidRPr="00A706A7">
              <w:rPr>
                <w:rFonts w:ascii="Century Gothic" w:hAnsi="Century Gothic"/>
                <w:b/>
                <w:sz w:val="18"/>
                <w:szCs w:val="18"/>
              </w:rPr>
              <w:t xml:space="preserve">) </w:t>
            </w:r>
            <w:r w:rsidR="005E26AF">
              <w:rPr>
                <w:rFonts w:ascii="Century Gothic" w:hAnsi="Century Gothic"/>
                <w:b/>
                <w:sz w:val="18"/>
                <w:szCs w:val="18"/>
              </w:rPr>
              <w:t>ACLS</w:t>
            </w:r>
            <w:r w:rsidR="00C93D2C" w:rsidRPr="00A706A7">
              <w:rPr>
                <w:rFonts w:ascii="Century Gothic" w:hAnsi="Century Gothic"/>
                <w:b/>
                <w:sz w:val="18"/>
                <w:szCs w:val="18"/>
              </w:rPr>
              <w:t xml:space="preserve"> </w:t>
            </w:r>
          </w:p>
          <w:p w14:paraId="62C51047" w14:textId="294FFEAD" w:rsidR="00C93D2C" w:rsidRPr="00A706A7" w:rsidRDefault="005E26AF" w:rsidP="00AB664F">
            <w:pPr>
              <w:pStyle w:val="NoSpacing"/>
              <w:rPr>
                <w:rFonts w:ascii="Century Gothic" w:hAnsi="Century Gothic"/>
                <w:i/>
                <w:sz w:val="18"/>
                <w:szCs w:val="18"/>
              </w:rPr>
            </w:pPr>
            <w:r>
              <w:rPr>
                <w:rFonts w:ascii="Century Gothic" w:hAnsi="Century Gothic"/>
                <w:i/>
                <w:sz w:val="18"/>
                <w:szCs w:val="18"/>
              </w:rPr>
              <w:t>American Heart Association</w:t>
            </w:r>
          </w:p>
          <w:p w14:paraId="3D0E58F2" w14:textId="764BF05D" w:rsidR="00C93D2C" w:rsidRPr="00A706A7" w:rsidRDefault="00005054" w:rsidP="00AB664F">
            <w:pPr>
              <w:pStyle w:val="NoSpacing"/>
              <w:rPr>
                <w:rFonts w:ascii="Century Gothic" w:hAnsi="Century Gothic"/>
                <w:b/>
                <w:sz w:val="18"/>
                <w:szCs w:val="18"/>
              </w:rPr>
            </w:pPr>
            <w:r>
              <w:rPr>
                <w:rFonts w:ascii="Century Gothic" w:hAnsi="Century Gothic"/>
                <w:b/>
                <w:sz w:val="18"/>
                <w:szCs w:val="18"/>
              </w:rPr>
              <w:t>4</w:t>
            </w:r>
            <w:r w:rsidR="00C93D2C" w:rsidRPr="00A706A7">
              <w:rPr>
                <w:rFonts w:ascii="Century Gothic" w:hAnsi="Century Gothic"/>
                <w:b/>
                <w:sz w:val="18"/>
                <w:szCs w:val="18"/>
              </w:rPr>
              <w:t xml:space="preserve">) </w:t>
            </w:r>
            <w:r w:rsidR="005E26AF">
              <w:rPr>
                <w:rFonts w:ascii="Century Gothic" w:hAnsi="Century Gothic"/>
                <w:b/>
                <w:sz w:val="18"/>
                <w:szCs w:val="18"/>
              </w:rPr>
              <w:t>AWHONN Fetal Monitoring (Intermediate and Advanced)</w:t>
            </w:r>
          </w:p>
          <w:p w14:paraId="76C6908E" w14:textId="1ACE8951" w:rsidR="00C93D2C" w:rsidRDefault="00C93D2C" w:rsidP="00B74DBD">
            <w:pPr>
              <w:pStyle w:val="NoSpacing"/>
              <w:rPr>
                <w:rFonts w:ascii="Century Gothic" w:hAnsi="Century Gothic"/>
                <w:i/>
                <w:sz w:val="18"/>
                <w:szCs w:val="18"/>
              </w:rPr>
            </w:pPr>
            <w:r w:rsidRPr="00A706A7">
              <w:rPr>
                <w:rFonts w:ascii="Century Gothic" w:hAnsi="Century Gothic"/>
                <w:i/>
                <w:sz w:val="18"/>
                <w:szCs w:val="18"/>
              </w:rPr>
              <w:t xml:space="preserve"> </w:t>
            </w:r>
            <w:r w:rsidR="005E26AF">
              <w:rPr>
                <w:rFonts w:ascii="Century Gothic" w:hAnsi="Century Gothic"/>
                <w:i/>
                <w:sz w:val="18"/>
                <w:szCs w:val="18"/>
              </w:rPr>
              <w:t>AWHONN certification</w:t>
            </w:r>
          </w:p>
          <w:p w14:paraId="7AF72303" w14:textId="74DAA384" w:rsidR="005E26AF" w:rsidRPr="00A706A7" w:rsidRDefault="00005054" w:rsidP="005E26AF">
            <w:pPr>
              <w:pStyle w:val="NoSpacing"/>
              <w:rPr>
                <w:rFonts w:ascii="Century Gothic" w:hAnsi="Century Gothic"/>
                <w:b/>
                <w:sz w:val="18"/>
                <w:szCs w:val="18"/>
              </w:rPr>
            </w:pPr>
            <w:r>
              <w:rPr>
                <w:rFonts w:ascii="Century Gothic" w:hAnsi="Century Gothic"/>
                <w:b/>
                <w:sz w:val="18"/>
                <w:szCs w:val="18"/>
              </w:rPr>
              <w:t>5</w:t>
            </w:r>
            <w:r w:rsidR="005E26AF" w:rsidRPr="00A706A7">
              <w:rPr>
                <w:rFonts w:ascii="Century Gothic" w:hAnsi="Century Gothic"/>
                <w:b/>
                <w:sz w:val="18"/>
                <w:szCs w:val="18"/>
              </w:rPr>
              <w:t xml:space="preserve">) </w:t>
            </w:r>
            <w:r w:rsidR="005E26AF">
              <w:rPr>
                <w:rFonts w:ascii="Century Gothic" w:hAnsi="Century Gothic"/>
                <w:b/>
                <w:sz w:val="18"/>
                <w:szCs w:val="18"/>
              </w:rPr>
              <w:t>NRP</w:t>
            </w:r>
          </w:p>
          <w:p w14:paraId="3AA49E62" w14:textId="6A481694" w:rsidR="00C93D2C" w:rsidRPr="005E26AF" w:rsidRDefault="005E26AF" w:rsidP="00AB664F">
            <w:pPr>
              <w:pStyle w:val="NoSpacing"/>
              <w:rPr>
                <w:rFonts w:ascii="Century Gothic" w:hAnsi="Century Gothic"/>
                <w:i/>
                <w:sz w:val="18"/>
                <w:szCs w:val="18"/>
              </w:rPr>
            </w:pPr>
            <w:r w:rsidRPr="00A706A7">
              <w:rPr>
                <w:rFonts w:ascii="Century Gothic" w:hAnsi="Century Gothic"/>
                <w:i/>
                <w:sz w:val="18"/>
                <w:szCs w:val="18"/>
              </w:rPr>
              <w:t xml:space="preserve">American </w:t>
            </w:r>
            <w:r w:rsidR="009223E8">
              <w:rPr>
                <w:rFonts w:ascii="Century Gothic" w:hAnsi="Century Gothic"/>
                <w:i/>
                <w:sz w:val="18"/>
                <w:szCs w:val="18"/>
              </w:rPr>
              <w:t>Academy of Pediatrics</w:t>
            </w:r>
          </w:p>
        </w:tc>
      </w:tr>
    </w:tbl>
    <w:p w14:paraId="4B8D2118" w14:textId="42BA5638" w:rsidR="00600DB4" w:rsidRPr="0043527A" w:rsidRDefault="00F64183" w:rsidP="008A2611">
      <w:pPr>
        <w:pStyle w:val="Heading1"/>
        <w:pBdr>
          <w:bottom w:val="single" w:sz="12" w:space="0" w:color="1CADE4" w:themeColor="accent1"/>
        </w:pBdr>
        <w:spacing w:before="240" w:after="160"/>
        <w:ind w:left="0" w:firstLine="0"/>
      </w:pPr>
      <w:r>
        <w:t>W</w:t>
      </w:r>
      <w:r w:rsidR="00600DB4" w:rsidRPr="0043527A">
        <w:t>ork Experience</w:t>
      </w:r>
    </w:p>
    <w:sdt>
      <w:sdtPr>
        <w:rPr>
          <w:b/>
        </w:rPr>
        <w:id w:val="9459754"/>
        <w:placeholder>
          <w:docPart w:val="B3883A16DFB7D24B845B6707235A9F1B"/>
        </w:placeholder>
      </w:sdtPr>
      <w:sdtEndPr>
        <w:rPr>
          <w:b w:val="0"/>
        </w:rPr>
      </w:sdtEndPr>
      <w:sdtContent>
        <w:p w14:paraId="02815AA5" w14:textId="1FDD34E0" w:rsidR="00F95533" w:rsidRDefault="005E26AF" w:rsidP="003D5E64">
          <w:pPr>
            <w:pStyle w:val="BodyText"/>
            <w:spacing w:after="40"/>
            <w:rPr>
              <w:b/>
            </w:rPr>
          </w:pPr>
          <w:r>
            <w:rPr>
              <w:rFonts w:ascii="Century Gothic" w:hAnsi="Century Gothic"/>
              <w:b/>
            </w:rPr>
            <w:t>Broward Health Coral Springs</w:t>
          </w:r>
          <w:r w:rsidR="00BC6C95">
            <w:rPr>
              <w:b/>
            </w:rPr>
            <w:tab/>
          </w:r>
          <w:r>
            <w:rPr>
              <w:b/>
            </w:rPr>
            <w:t>Hospital</w:t>
          </w:r>
          <w:r w:rsidR="00BC6C95">
            <w:rPr>
              <w:b/>
            </w:rPr>
            <w:tab/>
          </w:r>
          <w:r w:rsidR="002D2CC5">
            <w:rPr>
              <w:b/>
            </w:rPr>
            <w:tab/>
          </w:r>
          <w:r>
            <w:rPr>
              <w:b/>
            </w:rPr>
            <w:tab/>
          </w:r>
          <w:r>
            <w:rPr>
              <w:b/>
            </w:rPr>
            <w:tab/>
            <w:t>December</w:t>
          </w:r>
          <w:r w:rsidR="0043527A">
            <w:rPr>
              <w:b/>
            </w:rPr>
            <w:t xml:space="preserve"> 201</w:t>
          </w:r>
          <w:r>
            <w:rPr>
              <w:b/>
            </w:rPr>
            <w:t>8</w:t>
          </w:r>
          <w:r w:rsidR="00F95533" w:rsidRPr="00CB1A04">
            <w:rPr>
              <w:b/>
            </w:rPr>
            <w:t xml:space="preserve"> </w:t>
          </w:r>
          <w:r w:rsidR="00CB1A04" w:rsidRPr="00CB1A04">
            <w:rPr>
              <w:b/>
            </w:rPr>
            <w:t xml:space="preserve">– </w:t>
          </w:r>
          <w:r w:rsidR="00430381">
            <w:rPr>
              <w:b/>
            </w:rPr>
            <w:t>December 2020 (staff RN)</w:t>
          </w:r>
        </w:p>
        <w:p w14:paraId="711B2FD5" w14:textId="2A66C737" w:rsidR="00430381" w:rsidRDefault="00430381" w:rsidP="003D5E64">
          <w:pPr>
            <w:pStyle w:val="BodyText"/>
            <w:spacing w:after="40"/>
          </w:pPr>
        </w:p>
        <w:p w14:paraId="43F5642B" w14:textId="6378291F" w:rsidR="00430381" w:rsidRPr="00430381" w:rsidRDefault="00430381" w:rsidP="003D5E64">
          <w:pPr>
            <w:pStyle w:val="BodyText"/>
            <w:spacing w:after="40"/>
            <w:rPr>
              <w:b/>
              <w:bCs/>
              <w:szCs w:val="20"/>
            </w:rPr>
          </w:pPr>
          <w:r w:rsidRPr="00430381">
            <w:rPr>
              <w:b/>
              <w:bCs/>
              <w:szCs w:val="20"/>
            </w:rPr>
            <w:t>Providence St</w:t>
          </w:r>
          <w:r w:rsidR="001C56B0">
            <w:rPr>
              <w:b/>
              <w:bCs/>
              <w:szCs w:val="20"/>
            </w:rPr>
            <w:t xml:space="preserve">. </w:t>
          </w:r>
          <w:r w:rsidRPr="00430381">
            <w:rPr>
              <w:b/>
              <w:bCs/>
              <w:szCs w:val="20"/>
            </w:rPr>
            <w:t>John’s Hospital</w:t>
          </w:r>
          <w:r>
            <w:rPr>
              <w:b/>
              <w:bCs/>
              <w:szCs w:val="20"/>
            </w:rPr>
            <w:tab/>
          </w:r>
          <w:r>
            <w:rPr>
              <w:b/>
              <w:bCs/>
              <w:szCs w:val="20"/>
            </w:rPr>
            <w:tab/>
          </w:r>
          <w:r>
            <w:rPr>
              <w:b/>
              <w:bCs/>
              <w:szCs w:val="20"/>
            </w:rPr>
            <w:tab/>
          </w:r>
          <w:r>
            <w:rPr>
              <w:b/>
              <w:bCs/>
              <w:szCs w:val="20"/>
            </w:rPr>
            <w:tab/>
          </w:r>
          <w:r>
            <w:rPr>
              <w:b/>
              <w:bCs/>
              <w:szCs w:val="20"/>
            </w:rPr>
            <w:tab/>
          </w:r>
          <w:r>
            <w:rPr>
              <w:b/>
              <w:bCs/>
              <w:szCs w:val="20"/>
            </w:rPr>
            <w:tab/>
            <w:t>January 2021- April 2021 (travel RN)</w:t>
          </w:r>
        </w:p>
        <w:p w14:paraId="659FDD59" w14:textId="77777777" w:rsidR="00430381" w:rsidRPr="00C05394" w:rsidRDefault="00430381" w:rsidP="003D5E64">
          <w:pPr>
            <w:pStyle w:val="BodyText"/>
            <w:spacing w:after="40"/>
          </w:pPr>
        </w:p>
        <w:tbl>
          <w:tblPr>
            <w:tblStyle w:val="TableGrid"/>
            <w:tblW w:w="115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6390"/>
          </w:tblGrid>
          <w:tr w:rsidR="00600DB4" w14:paraId="435036B9" w14:textId="77777777" w:rsidTr="00CB1A04">
            <w:tc>
              <w:tcPr>
                <w:tcW w:w="5130" w:type="dxa"/>
              </w:tcPr>
              <w:p w14:paraId="7945A371" w14:textId="77777777" w:rsidR="00430381" w:rsidRDefault="005E26AF" w:rsidP="00820166">
                <w:pPr>
                  <w:pStyle w:val="BodyText"/>
                  <w:spacing w:after="40"/>
                  <w:ind w:left="720"/>
                  <w:rPr>
                    <w:i/>
                    <w:sz w:val="18"/>
                    <w:szCs w:val="18"/>
                  </w:rPr>
                </w:pPr>
                <w:r>
                  <w:rPr>
                    <w:i/>
                    <w:sz w:val="18"/>
                    <w:szCs w:val="18"/>
                  </w:rPr>
                  <w:t>Labor and Delivery RN</w:t>
                </w:r>
                <w:r w:rsidR="00430381">
                  <w:rPr>
                    <w:i/>
                    <w:sz w:val="18"/>
                    <w:szCs w:val="18"/>
                  </w:rPr>
                  <w:t xml:space="preserve">   </w:t>
                </w:r>
              </w:p>
              <w:p w14:paraId="377F11EF" w14:textId="044229AE" w:rsidR="00600DB4" w:rsidRPr="00D706E7" w:rsidRDefault="00430381" w:rsidP="00820166">
                <w:pPr>
                  <w:pStyle w:val="BodyText"/>
                  <w:spacing w:after="40"/>
                  <w:ind w:left="720"/>
                  <w:rPr>
                    <w:i/>
                    <w:sz w:val="18"/>
                    <w:szCs w:val="18"/>
                  </w:rPr>
                </w:pPr>
                <w:r>
                  <w:rPr>
                    <w:i/>
                    <w:sz w:val="18"/>
                    <w:szCs w:val="18"/>
                  </w:rPr>
                  <w:t xml:space="preserve">                                                    </w:t>
                </w:r>
              </w:p>
            </w:tc>
            <w:tc>
              <w:tcPr>
                <w:tcW w:w="6390" w:type="dxa"/>
              </w:tcPr>
              <w:p w14:paraId="20DFC333" w14:textId="3F67DC16" w:rsidR="00600DB4" w:rsidRPr="00307961" w:rsidRDefault="00600DB4" w:rsidP="00430381">
                <w:pPr>
                  <w:pStyle w:val="BodyText"/>
                  <w:spacing w:after="40"/>
                  <w:ind w:left="720"/>
                  <w:rPr>
                    <w:i/>
                    <w:sz w:val="18"/>
                    <w:szCs w:val="18"/>
                  </w:rPr>
                </w:pPr>
              </w:p>
            </w:tc>
          </w:tr>
          <w:tr w:rsidR="00600DB4" w14:paraId="68FE3381" w14:textId="77777777" w:rsidTr="00F73061">
            <w:trPr>
              <w:trHeight w:val="477"/>
            </w:trPr>
            <w:tc>
              <w:tcPr>
                <w:tcW w:w="5130" w:type="dxa"/>
              </w:tcPr>
              <w:p w14:paraId="6C185C8D" w14:textId="77777777" w:rsidR="00005054" w:rsidRPr="00430381" w:rsidRDefault="00005054" w:rsidP="00005054">
                <w:pPr>
                  <w:numPr>
                    <w:ilvl w:val="0"/>
                    <w:numId w:val="19"/>
                  </w:numPr>
                  <w:spacing w:before="100" w:beforeAutospacing="1" w:after="100" w:afterAutospacing="1"/>
                  <w:rPr>
                    <w:sz w:val="16"/>
                    <w:szCs w:val="16"/>
                  </w:rPr>
                </w:pPr>
                <w:r w:rsidRPr="00430381">
                  <w:rPr>
                    <w:sz w:val="16"/>
                    <w:szCs w:val="16"/>
                  </w:rPr>
                  <w:t>Assisted the physician during delivery, treatment, examination, and surgical procedures.</w:t>
                </w:r>
              </w:p>
              <w:p w14:paraId="7DA384F4" w14:textId="77777777" w:rsidR="00005054" w:rsidRPr="00430381" w:rsidRDefault="00005054" w:rsidP="00005054">
                <w:pPr>
                  <w:numPr>
                    <w:ilvl w:val="0"/>
                    <w:numId w:val="19"/>
                  </w:numPr>
                  <w:spacing w:before="100" w:beforeAutospacing="1" w:after="100" w:afterAutospacing="1"/>
                  <w:rPr>
                    <w:sz w:val="16"/>
                    <w:szCs w:val="16"/>
                  </w:rPr>
                </w:pPr>
                <w:r w:rsidRPr="00430381">
                  <w:rPr>
                    <w:sz w:val="16"/>
                    <w:szCs w:val="16"/>
                  </w:rPr>
                  <w:t>Administered prescribed medications and monitored the patient’s vital signs.</w:t>
                </w:r>
              </w:p>
              <w:p w14:paraId="05308F09" w14:textId="77777777" w:rsidR="00005054" w:rsidRPr="00430381" w:rsidRDefault="00005054" w:rsidP="00005054">
                <w:pPr>
                  <w:numPr>
                    <w:ilvl w:val="0"/>
                    <w:numId w:val="19"/>
                  </w:numPr>
                  <w:spacing w:before="100" w:beforeAutospacing="1" w:after="100" w:afterAutospacing="1"/>
                  <w:rPr>
                    <w:sz w:val="16"/>
                    <w:szCs w:val="16"/>
                  </w:rPr>
                </w:pPr>
                <w:r w:rsidRPr="00430381">
                  <w:rPr>
                    <w:sz w:val="16"/>
                    <w:szCs w:val="16"/>
                  </w:rPr>
                  <w:t>Monitored fetal heart rate for abnormalities and communicated them to the physician on duty.</w:t>
                </w:r>
              </w:p>
              <w:p w14:paraId="32EC12A1" w14:textId="77777777" w:rsidR="00005054" w:rsidRPr="00430381" w:rsidRDefault="00005054" w:rsidP="00005054">
                <w:pPr>
                  <w:numPr>
                    <w:ilvl w:val="0"/>
                    <w:numId w:val="19"/>
                  </w:numPr>
                  <w:spacing w:before="100" w:beforeAutospacing="1" w:after="100" w:afterAutospacing="1"/>
                  <w:rPr>
                    <w:sz w:val="16"/>
                    <w:szCs w:val="16"/>
                  </w:rPr>
                </w:pPr>
                <w:r w:rsidRPr="00430381">
                  <w:rPr>
                    <w:sz w:val="16"/>
                    <w:szCs w:val="16"/>
                  </w:rPr>
                  <w:t>Modified the patient’s treatment plan as required by the patient’s responses and condition.</w:t>
                </w:r>
              </w:p>
              <w:p w14:paraId="211BD618" w14:textId="7D1CEAEC" w:rsidR="005E26AF" w:rsidRDefault="005E26AF" w:rsidP="00E620C5">
                <w:pPr>
                  <w:pStyle w:val="BodyText"/>
                  <w:numPr>
                    <w:ilvl w:val="0"/>
                    <w:numId w:val="19"/>
                  </w:numPr>
                  <w:spacing w:after="40"/>
                  <w:rPr>
                    <w:sz w:val="16"/>
                    <w:szCs w:val="16"/>
                  </w:rPr>
                </w:pPr>
                <w:r w:rsidRPr="00430381">
                  <w:rPr>
                    <w:sz w:val="16"/>
                    <w:szCs w:val="16"/>
                  </w:rPr>
                  <w:t>Antepartum Care (examples include care of pregnant women diagnosed with IUGR, oligohydramnios, nephritis, kidney stones, gestational diabetes, type I/type II diabetes, preterm labor, shortened cervical length, placenta previa</w:t>
                </w:r>
                <w:r w:rsidR="00005054" w:rsidRPr="00430381">
                  <w:rPr>
                    <w:sz w:val="16"/>
                    <w:szCs w:val="16"/>
                  </w:rPr>
                  <w:t>, infections, multiple gestation</w:t>
                </w:r>
                <w:r w:rsidRPr="00430381">
                  <w:rPr>
                    <w:sz w:val="16"/>
                    <w:szCs w:val="16"/>
                  </w:rPr>
                  <w:t>)</w:t>
                </w:r>
              </w:p>
              <w:p w14:paraId="596D6960" w14:textId="55707BA3" w:rsidR="00430381" w:rsidRDefault="00430381" w:rsidP="00430381">
                <w:pPr>
                  <w:pStyle w:val="BodyText"/>
                  <w:spacing w:after="40"/>
                  <w:rPr>
                    <w:sz w:val="16"/>
                    <w:szCs w:val="16"/>
                  </w:rPr>
                </w:pPr>
              </w:p>
              <w:p w14:paraId="77501DB6" w14:textId="55E5F3A9" w:rsidR="005E26AF" w:rsidRPr="00430381" w:rsidRDefault="005E26AF" w:rsidP="00430381">
                <w:pPr>
                  <w:pStyle w:val="BodyText"/>
                  <w:spacing w:after="40"/>
                  <w:rPr>
                    <w:sz w:val="16"/>
                    <w:szCs w:val="16"/>
                  </w:rPr>
                </w:pPr>
              </w:p>
            </w:tc>
            <w:tc>
              <w:tcPr>
                <w:tcW w:w="6390" w:type="dxa"/>
              </w:tcPr>
              <w:p w14:paraId="59A1AF1B" w14:textId="40DA1645" w:rsidR="00005054" w:rsidRPr="00430381" w:rsidRDefault="00005054" w:rsidP="00430381">
                <w:pPr>
                  <w:pStyle w:val="BodyText"/>
                  <w:numPr>
                    <w:ilvl w:val="0"/>
                    <w:numId w:val="14"/>
                  </w:numPr>
                  <w:spacing w:after="40"/>
                  <w:rPr>
                    <w:sz w:val="16"/>
                    <w:szCs w:val="16"/>
                  </w:rPr>
                </w:pPr>
                <w:r w:rsidRPr="00430381">
                  <w:rPr>
                    <w:sz w:val="16"/>
                    <w:szCs w:val="16"/>
                  </w:rPr>
                  <w:t>Determine level of patient dilation</w:t>
                </w:r>
              </w:p>
              <w:p w14:paraId="68543001" w14:textId="31606223" w:rsidR="00307961" w:rsidRPr="00430381" w:rsidRDefault="00005054" w:rsidP="00430381">
                <w:pPr>
                  <w:pStyle w:val="BodyText"/>
                  <w:numPr>
                    <w:ilvl w:val="0"/>
                    <w:numId w:val="14"/>
                  </w:numPr>
                  <w:spacing w:after="40"/>
                  <w:rPr>
                    <w:sz w:val="16"/>
                    <w:szCs w:val="16"/>
                  </w:rPr>
                </w:pPr>
                <w:r w:rsidRPr="00430381">
                  <w:rPr>
                    <w:sz w:val="16"/>
                    <w:szCs w:val="16"/>
                  </w:rPr>
                  <w:t>Monitoring fetal heart rate during labor</w:t>
                </w:r>
              </w:p>
              <w:p w14:paraId="710645C8" w14:textId="77777777" w:rsidR="00005054" w:rsidRPr="00430381" w:rsidRDefault="00005054" w:rsidP="00430381">
                <w:pPr>
                  <w:pStyle w:val="BodyText"/>
                  <w:numPr>
                    <w:ilvl w:val="0"/>
                    <w:numId w:val="14"/>
                  </w:numPr>
                  <w:spacing w:after="40"/>
                  <w:rPr>
                    <w:sz w:val="16"/>
                    <w:szCs w:val="16"/>
                  </w:rPr>
                </w:pPr>
                <w:r w:rsidRPr="00430381">
                  <w:rPr>
                    <w:sz w:val="16"/>
                    <w:szCs w:val="16"/>
                  </w:rPr>
                  <w:t>Medication Administration (</w:t>
                </w:r>
                <w:proofErr w:type="spellStart"/>
                <w:r w:rsidRPr="00430381">
                  <w:rPr>
                    <w:sz w:val="16"/>
                    <w:szCs w:val="16"/>
                  </w:rPr>
                  <w:t>cytotec</w:t>
                </w:r>
                <w:proofErr w:type="spellEnd"/>
                <w:r w:rsidRPr="00430381">
                  <w:rPr>
                    <w:sz w:val="16"/>
                    <w:szCs w:val="16"/>
                  </w:rPr>
                  <w:t xml:space="preserve">, </w:t>
                </w:r>
                <w:proofErr w:type="spellStart"/>
                <w:r w:rsidRPr="00430381">
                  <w:rPr>
                    <w:sz w:val="16"/>
                    <w:szCs w:val="16"/>
                  </w:rPr>
                  <w:t>cervidil</w:t>
                </w:r>
                <w:proofErr w:type="spellEnd"/>
                <w:r w:rsidRPr="00430381">
                  <w:rPr>
                    <w:sz w:val="16"/>
                    <w:szCs w:val="16"/>
                  </w:rPr>
                  <w:t xml:space="preserve">, </w:t>
                </w:r>
                <w:proofErr w:type="spellStart"/>
                <w:r w:rsidRPr="00430381">
                  <w:rPr>
                    <w:sz w:val="16"/>
                    <w:szCs w:val="16"/>
                  </w:rPr>
                  <w:t>pitocin</w:t>
                </w:r>
                <w:proofErr w:type="spellEnd"/>
                <w:r w:rsidRPr="00430381">
                  <w:rPr>
                    <w:sz w:val="16"/>
                    <w:szCs w:val="16"/>
                  </w:rPr>
                  <w:t xml:space="preserve">, magnesium sulfate, calcium gluconate, </w:t>
                </w:r>
                <w:proofErr w:type="spellStart"/>
                <w:r w:rsidRPr="00430381">
                  <w:rPr>
                    <w:sz w:val="16"/>
                    <w:szCs w:val="16"/>
                  </w:rPr>
                  <w:t>hemabate</w:t>
                </w:r>
                <w:proofErr w:type="spellEnd"/>
                <w:r w:rsidRPr="00430381">
                  <w:rPr>
                    <w:sz w:val="16"/>
                    <w:szCs w:val="16"/>
                  </w:rPr>
                  <w:t>, methergine, antibiotics, antihypertensives medications, blood transfusions)</w:t>
                </w:r>
              </w:p>
              <w:p w14:paraId="77832763" w14:textId="77777777" w:rsidR="00005054" w:rsidRPr="00430381" w:rsidRDefault="00005054" w:rsidP="00430381">
                <w:pPr>
                  <w:pStyle w:val="BodyText"/>
                  <w:numPr>
                    <w:ilvl w:val="0"/>
                    <w:numId w:val="14"/>
                  </w:numPr>
                  <w:spacing w:after="40"/>
                  <w:rPr>
                    <w:sz w:val="16"/>
                    <w:szCs w:val="16"/>
                  </w:rPr>
                </w:pPr>
                <w:r w:rsidRPr="00430381">
                  <w:rPr>
                    <w:sz w:val="16"/>
                    <w:szCs w:val="16"/>
                  </w:rPr>
                  <w:t>Phlebotomy skills (peripheral IV insertion, blood draws)</w:t>
                </w:r>
              </w:p>
              <w:p w14:paraId="04BD9A00" w14:textId="77777777" w:rsidR="00430381" w:rsidRPr="00430381" w:rsidRDefault="00005054" w:rsidP="00430381">
                <w:pPr>
                  <w:pStyle w:val="BodyText"/>
                  <w:numPr>
                    <w:ilvl w:val="0"/>
                    <w:numId w:val="14"/>
                  </w:numPr>
                  <w:spacing w:after="40"/>
                  <w:rPr>
                    <w:iCs/>
                    <w:sz w:val="16"/>
                    <w:szCs w:val="16"/>
                  </w:rPr>
                </w:pPr>
                <w:r w:rsidRPr="00430381">
                  <w:rPr>
                    <w:sz w:val="16"/>
                    <w:szCs w:val="16"/>
                  </w:rPr>
                  <w:t xml:space="preserve">Accurate and detailed reporting </w:t>
                </w:r>
              </w:p>
              <w:p w14:paraId="7B1CAEE0" w14:textId="01271459" w:rsidR="00430381" w:rsidRPr="00430381" w:rsidRDefault="00430381" w:rsidP="00430381">
                <w:pPr>
                  <w:numPr>
                    <w:ilvl w:val="0"/>
                    <w:numId w:val="14"/>
                  </w:numPr>
                  <w:spacing w:before="100" w:beforeAutospacing="1" w:after="100" w:afterAutospacing="1"/>
                  <w:rPr>
                    <w:sz w:val="16"/>
                    <w:szCs w:val="16"/>
                  </w:rPr>
                </w:pPr>
                <w:r w:rsidRPr="00430381">
                  <w:rPr>
                    <w:sz w:val="16"/>
                    <w:szCs w:val="16"/>
                  </w:rPr>
                  <w:t>Provided pre-, intra-, and post-operative care to patients undergoing C-section.</w:t>
                </w:r>
              </w:p>
              <w:p w14:paraId="0E7310C9" w14:textId="7F29A144" w:rsidR="00430381" w:rsidRPr="00430381" w:rsidRDefault="00430381" w:rsidP="00430381">
                <w:pPr>
                  <w:pStyle w:val="BodyText"/>
                  <w:numPr>
                    <w:ilvl w:val="0"/>
                    <w:numId w:val="14"/>
                  </w:numPr>
                  <w:spacing w:after="40"/>
                  <w:rPr>
                    <w:iCs/>
                    <w:sz w:val="16"/>
                    <w:szCs w:val="16"/>
                  </w:rPr>
                </w:pPr>
                <w:r w:rsidRPr="00430381">
                  <w:rPr>
                    <w:iCs/>
                    <w:sz w:val="16"/>
                    <w:szCs w:val="16"/>
                  </w:rPr>
                  <w:t>Transition RN and Newborn Care</w:t>
                </w:r>
              </w:p>
              <w:p w14:paraId="5790CC65" w14:textId="6F57ABDC" w:rsidR="00005054" w:rsidRPr="00430381" w:rsidRDefault="00430381" w:rsidP="00430381">
                <w:pPr>
                  <w:pStyle w:val="BodyText"/>
                  <w:numPr>
                    <w:ilvl w:val="0"/>
                    <w:numId w:val="14"/>
                  </w:numPr>
                  <w:spacing w:after="40"/>
                  <w:rPr>
                    <w:sz w:val="16"/>
                    <w:szCs w:val="16"/>
                  </w:rPr>
                </w:pPr>
                <w:r w:rsidRPr="00430381">
                  <w:rPr>
                    <w:iCs/>
                    <w:sz w:val="16"/>
                    <w:szCs w:val="16"/>
                  </w:rPr>
                  <w:t>Postpartum Care</w:t>
                </w:r>
              </w:p>
            </w:tc>
          </w:tr>
        </w:tbl>
        <w:p w14:paraId="01090C20" w14:textId="7F14A605" w:rsidR="00F015DE" w:rsidRPr="005D4227" w:rsidRDefault="00FF07E1" w:rsidP="00263270">
          <w:pPr>
            <w:pStyle w:val="BodyText"/>
            <w:spacing w:after="40"/>
            <w:ind w:left="403"/>
            <w:rPr>
              <w:sz w:val="18"/>
              <w:szCs w:val="18"/>
            </w:rPr>
          </w:pPr>
        </w:p>
      </w:sdtContent>
    </w:sdt>
    <w:sectPr w:rsidR="00F015DE" w:rsidRPr="005D4227" w:rsidSect="00B42E97">
      <w:headerReference w:type="default" r:id="rId8"/>
      <w:footerReference w:type="default" r:id="rId9"/>
      <w:headerReference w:type="first" r:id="rId10"/>
      <w:pgSz w:w="12240" w:h="15840"/>
      <w:pgMar w:top="432"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009A1" w14:textId="77777777" w:rsidR="00FF07E1" w:rsidRDefault="00FF07E1">
      <w:r>
        <w:separator/>
      </w:r>
    </w:p>
  </w:endnote>
  <w:endnote w:type="continuationSeparator" w:id="0">
    <w:p w14:paraId="54ACB2E0" w14:textId="77777777" w:rsidR="00FF07E1" w:rsidRDefault="00FF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265A9" w14:textId="77777777" w:rsidR="00BD0624" w:rsidRDefault="00BD0624">
    <w:pPr>
      <w:pStyle w:val="Footer"/>
    </w:pPr>
    <w:r>
      <w:fldChar w:fldCharType="begin"/>
    </w:r>
    <w:r>
      <w:instrText xml:space="preserve"> Page </w:instrText>
    </w:r>
    <w:r>
      <w:fldChar w:fldCharType="separate"/>
    </w:r>
    <w:r w:rsidR="008A261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B0035" w14:textId="77777777" w:rsidR="00FF07E1" w:rsidRDefault="00FF07E1">
      <w:r>
        <w:separator/>
      </w:r>
    </w:p>
  </w:footnote>
  <w:footnote w:type="continuationSeparator" w:id="0">
    <w:p w14:paraId="51CC6CA4" w14:textId="77777777" w:rsidR="00FF07E1" w:rsidRDefault="00FF0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0188"/>
      <w:gridCol w:w="720"/>
    </w:tblGrid>
    <w:tr w:rsidR="00BD0624" w14:paraId="6740763F" w14:textId="77777777">
      <w:trPr>
        <w:trHeight w:val="720"/>
      </w:trPr>
      <w:tc>
        <w:tcPr>
          <w:tcW w:w="10188" w:type="dxa"/>
          <w:vAlign w:val="center"/>
        </w:tcPr>
        <w:p w14:paraId="09E62E2F" w14:textId="77777777" w:rsidR="00BD0624" w:rsidRDefault="00BD0624"/>
      </w:tc>
      <w:tc>
        <w:tcPr>
          <w:tcW w:w="720" w:type="dxa"/>
          <w:shd w:val="clear" w:color="auto" w:fill="1CADE4" w:themeFill="accent1"/>
          <w:vAlign w:val="center"/>
        </w:tcPr>
        <w:p w14:paraId="5E8674EC" w14:textId="77777777" w:rsidR="00BD0624" w:rsidRDefault="00BD0624"/>
      </w:tc>
    </w:tr>
  </w:tbl>
  <w:p w14:paraId="2F053A09" w14:textId="77777777" w:rsidR="00BD0624" w:rsidRDefault="00BD0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FBAC9" w14:textId="77777777" w:rsidR="00BD0624" w:rsidRPr="008C2BCC" w:rsidRDefault="00BD0624" w:rsidP="008C2BCC">
    <w:pPr>
      <w:spacing w:line="120" w:lineRule="auto"/>
      <w:jc w:val="center"/>
      <w:rPr>
        <w:color w:val="6EAC1C" w:themeColor="hyperlink"/>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C0B19"/>
    <w:multiLevelType w:val="hybridMultilevel"/>
    <w:tmpl w:val="40E4E1EC"/>
    <w:lvl w:ilvl="0" w:tplc="AC98D8B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AC1556"/>
    <w:multiLevelType w:val="hybridMultilevel"/>
    <w:tmpl w:val="663A193E"/>
    <w:lvl w:ilvl="0" w:tplc="40601E4A">
      <w:start w:val="1"/>
      <w:numFmt w:val="bullet"/>
      <w:lvlText w:val=""/>
      <w:lvlJc w:val="left"/>
      <w:pPr>
        <w:ind w:left="432" w:hanging="288"/>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21651"/>
    <w:multiLevelType w:val="hybridMultilevel"/>
    <w:tmpl w:val="8688AA84"/>
    <w:lvl w:ilvl="0" w:tplc="409CEB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47179"/>
    <w:multiLevelType w:val="hybridMultilevel"/>
    <w:tmpl w:val="1B04F106"/>
    <w:lvl w:ilvl="0" w:tplc="DA408260">
      <w:start w:val="1"/>
      <w:numFmt w:val="bullet"/>
      <w:lvlText w:val=""/>
      <w:lvlJc w:val="left"/>
      <w:pPr>
        <w:ind w:left="403" w:hanging="288"/>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85D3283"/>
    <w:multiLevelType w:val="hybridMultilevel"/>
    <w:tmpl w:val="0254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A6572"/>
    <w:multiLevelType w:val="hybridMultilevel"/>
    <w:tmpl w:val="431E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A5980"/>
    <w:multiLevelType w:val="hybridMultilevel"/>
    <w:tmpl w:val="9FC8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D5051"/>
    <w:multiLevelType w:val="multilevel"/>
    <w:tmpl w:val="E8A6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E55B9"/>
    <w:multiLevelType w:val="hybridMultilevel"/>
    <w:tmpl w:val="C5B2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71CCF"/>
    <w:multiLevelType w:val="hybridMultilevel"/>
    <w:tmpl w:val="EA9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854D8"/>
    <w:multiLevelType w:val="hybridMultilevel"/>
    <w:tmpl w:val="54AE13EA"/>
    <w:lvl w:ilvl="0" w:tplc="15606D20">
      <w:start w:val="1"/>
      <w:numFmt w:val="bullet"/>
      <w:lvlText w:val=""/>
      <w:lvlJc w:val="left"/>
      <w:pPr>
        <w:ind w:left="64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20"/>
  </w:num>
  <w:num w:numId="15">
    <w:abstractNumId w:val="13"/>
  </w:num>
  <w:num w:numId="16">
    <w:abstractNumId w:val="16"/>
  </w:num>
  <w:num w:numId="17">
    <w:abstractNumId w:val="10"/>
  </w:num>
  <w:num w:numId="18">
    <w:abstractNumId w:val="14"/>
  </w:num>
  <w:num w:numId="19">
    <w:abstractNumId w:val="19"/>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9C24A3"/>
    <w:rsid w:val="00005054"/>
    <w:rsid w:val="000201D0"/>
    <w:rsid w:val="00074A38"/>
    <w:rsid w:val="000823D0"/>
    <w:rsid w:val="000B233E"/>
    <w:rsid w:val="000D393D"/>
    <w:rsid w:val="00160E4B"/>
    <w:rsid w:val="0016622E"/>
    <w:rsid w:val="001854DD"/>
    <w:rsid w:val="001C56B0"/>
    <w:rsid w:val="001D3AB7"/>
    <w:rsid w:val="001F21FF"/>
    <w:rsid w:val="00263270"/>
    <w:rsid w:val="002C1AE7"/>
    <w:rsid w:val="002D2CC5"/>
    <w:rsid w:val="00307961"/>
    <w:rsid w:val="003A5AD0"/>
    <w:rsid w:val="003B63B3"/>
    <w:rsid w:val="003C7C45"/>
    <w:rsid w:val="003D5E64"/>
    <w:rsid w:val="00430381"/>
    <w:rsid w:val="00431150"/>
    <w:rsid w:val="0043527A"/>
    <w:rsid w:val="00437BEB"/>
    <w:rsid w:val="004573E4"/>
    <w:rsid w:val="004672C0"/>
    <w:rsid w:val="00473EEA"/>
    <w:rsid w:val="004867E3"/>
    <w:rsid w:val="0051010E"/>
    <w:rsid w:val="00510789"/>
    <w:rsid w:val="00536358"/>
    <w:rsid w:val="0056309D"/>
    <w:rsid w:val="00565E75"/>
    <w:rsid w:val="005D4227"/>
    <w:rsid w:val="005E26AF"/>
    <w:rsid w:val="005F309D"/>
    <w:rsid w:val="00600DB4"/>
    <w:rsid w:val="006471C6"/>
    <w:rsid w:val="00655014"/>
    <w:rsid w:val="006A033E"/>
    <w:rsid w:val="006A0654"/>
    <w:rsid w:val="00706D2D"/>
    <w:rsid w:val="0071006D"/>
    <w:rsid w:val="00731695"/>
    <w:rsid w:val="0078615D"/>
    <w:rsid w:val="0078650F"/>
    <w:rsid w:val="007B0A96"/>
    <w:rsid w:val="007B3A47"/>
    <w:rsid w:val="007E2352"/>
    <w:rsid w:val="008118CC"/>
    <w:rsid w:val="00820166"/>
    <w:rsid w:val="008A2611"/>
    <w:rsid w:val="008C2BCC"/>
    <w:rsid w:val="009223E8"/>
    <w:rsid w:val="00940BCA"/>
    <w:rsid w:val="00995900"/>
    <w:rsid w:val="009A5537"/>
    <w:rsid w:val="009B274E"/>
    <w:rsid w:val="009C24A3"/>
    <w:rsid w:val="009C411A"/>
    <w:rsid w:val="009E3561"/>
    <w:rsid w:val="00A04D19"/>
    <w:rsid w:val="00A20360"/>
    <w:rsid w:val="00A85C6A"/>
    <w:rsid w:val="00AF07B8"/>
    <w:rsid w:val="00AF3CCA"/>
    <w:rsid w:val="00B34AF2"/>
    <w:rsid w:val="00B35F6F"/>
    <w:rsid w:val="00B42E97"/>
    <w:rsid w:val="00B732E3"/>
    <w:rsid w:val="00B74DBD"/>
    <w:rsid w:val="00BA0E54"/>
    <w:rsid w:val="00BA551E"/>
    <w:rsid w:val="00BA7EB3"/>
    <w:rsid w:val="00BC6C95"/>
    <w:rsid w:val="00BD0624"/>
    <w:rsid w:val="00BD5BDA"/>
    <w:rsid w:val="00BF48C2"/>
    <w:rsid w:val="00C05394"/>
    <w:rsid w:val="00C05B49"/>
    <w:rsid w:val="00C46B4C"/>
    <w:rsid w:val="00C769AB"/>
    <w:rsid w:val="00C93D2C"/>
    <w:rsid w:val="00CA07E9"/>
    <w:rsid w:val="00CB1A04"/>
    <w:rsid w:val="00CD555D"/>
    <w:rsid w:val="00CE0A01"/>
    <w:rsid w:val="00CF2208"/>
    <w:rsid w:val="00CF3BE3"/>
    <w:rsid w:val="00D0385D"/>
    <w:rsid w:val="00D21579"/>
    <w:rsid w:val="00D516FC"/>
    <w:rsid w:val="00D53DD1"/>
    <w:rsid w:val="00D55219"/>
    <w:rsid w:val="00D706E7"/>
    <w:rsid w:val="00DA18AB"/>
    <w:rsid w:val="00DB2E79"/>
    <w:rsid w:val="00E33138"/>
    <w:rsid w:val="00E620C5"/>
    <w:rsid w:val="00E90E93"/>
    <w:rsid w:val="00EC57DF"/>
    <w:rsid w:val="00EF3AD4"/>
    <w:rsid w:val="00F015DE"/>
    <w:rsid w:val="00F41F63"/>
    <w:rsid w:val="00F64183"/>
    <w:rsid w:val="00F73061"/>
    <w:rsid w:val="00F82D7C"/>
    <w:rsid w:val="00F95533"/>
    <w:rsid w:val="00F96926"/>
    <w:rsid w:val="00FF0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CF6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1CADE4"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1CADE4"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1CADE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0D5571"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0D5571"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1CADE4" w:themeColor="accent1"/>
    </w:rPr>
  </w:style>
  <w:style w:type="character" w:customStyle="1" w:styleId="FooterChar">
    <w:name w:val="Footer Char"/>
    <w:basedOn w:val="DefaultParagraphFont"/>
    <w:link w:val="Footer"/>
    <w:rsid w:val="00F015DE"/>
    <w:rPr>
      <w:b/>
      <w:color w:val="1CADE4"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1CADE4"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1CADE4"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1CADE4"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1CADE4" w:themeColor="accent1" w:shadow="1"/>
        <w:left w:val="single" w:sz="2" w:space="10" w:color="1CADE4" w:themeColor="accent1" w:shadow="1"/>
        <w:bottom w:val="single" w:sz="2" w:space="10" w:color="1CADE4" w:themeColor="accent1" w:shadow="1"/>
        <w:right w:val="single" w:sz="2" w:space="10" w:color="1CADE4" w:themeColor="accent1" w:shadow="1"/>
      </w:pBdr>
      <w:ind w:left="1152" w:right="1152"/>
    </w:pPr>
    <w:rPr>
      <w:i/>
      <w:iCs/>
      <w:color w:val="1CADE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1CADE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1CADE4"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1CADE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0D5571"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0D5571"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1CADE4" w:themeColor="accent1"/>
      </w:pBdr>
      <w:spacing w:before="200" w:after="280"/>
      <w:ind w:left="936" w:right="936"/>
    </w:pPr>
    <w:rPr>
      <w:b/>
      <w:bCs/>
      <w:i/>
      <w:iCs/>
      <w:color w:val="1CADE4" w:themeColor="accent1"/>
    </w:rPr>
  </w:style>
  <w:style w:type="character" w:customStyle="1" w:styleId="IntenseQuoteChar">
    <w:name w:val="Intense Quote Char"/>
    <w:basedOn w:val="DefaultParagraphFont"/>
    <w:link w:val="IntenseQuote"/>
    <w:rsid w:val="00F015DE"/>
    <w:rPr>
      <w:b/>
      <w:bCs/>
      <w:i/>
      <w:iCs/>
      <w:color w:val="1CADE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1CADE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1CADE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1481AB" w:themeColor="accent1" w:themeShade="BF"/>
      <w:sz w:val="28"/>
      <w:szCs w:val="28"/>
    </w:rPr>
  </w:style>
  <w:style w:type="table" w:styleId="TableGrid">
    <w:name w:val="Table Grid"/>
    <w:basedOn w:val="TableNormal"/>
    <w:uiPriority w:val="59"/>
    <w:rsid w:val="00D70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537"/>
    <w:rPr>
      <w:color w:val="6EAC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38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712058DC1AEB4DA2AAB8BED2690A5C"/>
        <w:category>
          <w:name w:val="General"/>
          <w:gallery w:val="placeholder"/>
        </w:category>
        <w:types>
          <w:type w:val="bbPlcHdr"/>
        </w:types>
        <w:behaviors>
          <w:behavior w:val="content"/>
        </w:behaviors>
        <w:guid w:val="{325806D5-B0E9-004E-A22B-521CC80A5EDF}"/>
      </w:docPartPr>
      <w:docPartBody>
        <w:p w:rsidR="00652498" w:rsidRDefault="00652498">
          <w:pPr>
            <w:pStyle w:val="AD712058DC1AEB4DA2AAB8BED2690A5C"/>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B3883A16DFB7D24B845B6707235A9F1B"/>
        <w:category>
          <w:name w:val="General"/>
          <w:gallery w:val="placeholder"/>
        </w:category>
        <w:types>
          <w:type w:val="bbPlcHdr"/>
        </w:types>
        <w:behaviors>
          <w:behavior w:val="content"/>
        </w:behaviors>
        <w:guid w:val="{87AAA160-46C5-C14E-8489-0D8E8320FE06}"/>
      </w:docPartPr>
      <w:docPartBody>
        <w:p w:rsidR="00652498" w:rsidRDefault="00652498">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652498" w:rsidRDefault="00652498">
          <w:pPr>
            <w:pStyle w:val="B3883A16DFB7D24B845B6707235A9F1B"/>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498"/>
    <w:rsid w:val="00167A44"/>
    <w:rsid w:val="00380831"/>
    <w:rsid w:val="005726A4"/>
    <w:rsid w:val="005A354F"/>
    <w:rsid w:val="00652498"/>
    <w:rsid w:val="009560A5"/>
    <w:rsid w:val="009C2A05"/>
    <w:rsid w:val="00A14390"/>
    <w:rsid w:val="00A15AF1"/>
    <w:rsid w:val="00B7538E"/>
    <w:rsid w:val="00CA7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712058DC1AEB4DA2AAB8BED2690A5C">
    <w:name w:val="AD712058DC1AEB4DA2AAB8BED2690A5C"/>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B3883A16DFB7D24B845B6707235A9F1B">
    <w:name w:val="B3883A16DFB7D24B845B6707235A9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1D687-619D-D447-A96E-259E12EB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Macintosh%20HD:Applications:Microsoft%20Office%202011:Office:Media:Templates:Print%20Layout%20View:Resumes:Initials%20Resume.dotx</Template>
  <TotalTime>90</TotalTime>
  <Pages>1</Pages>
  <Words>335</Words>
  <Characters>1916</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6390 NW 41st Terrace ( Coconut Creek, FL 33073    Phone: 954-604-0425 ( E-Mail: </vt:lpstr>
      <vt:lpstr>Objective</vt:lpstr>
      <vt:lpstr>Clinical Experience</vt:lpstr>
      <vt:lpstr>    Holy Cross Hospital	August – November 2017</vt:lpstr>
      <vt:lpstr>    Boca Raton Regional Hospital	July – August 2017</vt:lpstr>
      <vt:lpstr>Work Experience</vt:lpstr>
    </vt:vector>
  </TitlesOfParts>
  <Manager/>
  <Company/>
  <LinksUpToDate>false</LinksUpToDate>
  <CharactersWithSpaces>2247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 Gama</dc:creator>
  <cp:keywords/>
  <dc:description/>
  <cp:lastModifiedBy>lauren.victoria1995@outlook.com</cp:lastModifiedBy>
  <cp:revision>39</cp:revision>
  <cp:lastPrinted>2018-01-23T04:11:00Z</cp:lastPrinted>
  <dcterms:created xsi:type="dcterms:W3CDTF">2018-01-10T15:44:00Z</dcterms:created>
  <dcterms:modified xsi:type="dcterms:W3CDTF">2021-03-09T19:43:00Z</dcterms:modified>
  <cp:category/>
</cp:coreProperties>
</file>