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39"/>
          <w:szCs w:val="39"/>
          <w:smallCaps w:val="0"/>
          <w:shd w:fill="auto" w:val="clear"/>
        </w:rPr>
        <w:t>April N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39"/>
          <w:szCs w:val="39"/>
        </w:rPr>
        <w:t>icole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39"/>
          <w:szCs w:val="39"/>
          <w:smallCaps w:val="0"/>
          <w:shd w:fill="auto" w:val="clear"/>
        </w:rPr>
        <w:t xml:space="preserve"> Moses, MHA,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39"/>
          <w:szCs w:val="39"/>
        </w:rPr>
        <w:t xml:space="preserve"> BSN, RN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39"/>
          <w:szCs w:val="39"/>
          <w:smallCaps w:val="0"/>
          <w:shd w:fill="auto" w:val="clear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(601) 502-7390 </w:t>
      </w:r>
    </w:p>
    <w:p w:rsidR="00000000" w:rsidDel="00000000" w:rsidRDefault="00000000" w14:paraId="0000000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center"/>
        <w:ind w:left="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FF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FF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a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0000FF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prilnmoses@</w:t>
      </w:r>
      <w:r w:rsidR="00000000" w:rsidDel="00000000" w:rsidRPr="00000000">
        <w:rPr>
          <w:rtl w:val="0"/>
          <w:u w:val="single"/>
          <w:color w:val="0000FF"/>
          <w:rFonts w:ascii="Times New Roman" w:cs="Times New Roman" w:eastAsia="Times New Roman" w:hAnsi="Times New Roman"/>
          <w:sz w:val="24"/>
          <w:szCs w:val="24"/>
        </w:rPr>
        <w:t>gmail.</w:t>
      </w:r>
      <w:r w:rsidR="00000000" w:rsidDel="00000000" w:rsidRPr="00000000">
        <w:rPr>
          <w:rtl w:val="0"/>
          <w:b w:val="0"/>
          <w:i w:val="0"/>
          <w:u w:val="single"/>
          <w:strike w:val="0"/>
          <w:color w:val="0000FF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.com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FF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</w:t>
      </w:r>
    </w:p>
    <w:p w:rsidR="00000000" w:rsidDel="00000000" w:rsidRDefault="00000000" w14:paraId="0000000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9"/>
        <w:ind w:right="0"/>
        <w:ind w:firstLine="0"/>
        <w:spacing w:before="289" w:after="0" w:line="240" w:lineRule="auto"/>
        <w:rPr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Objective: </w:t>
      </w:r>
    </w:p>
    <w:p w:rsidR="00000000" w:rsidDel="00000000" w:rsidRDefault="00000000" w14:paraId="0000000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Experienced and skilled registered nurse seeking positions as a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med/surg traveling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nurse </w:t>
      </w:r>
    </w:p>
    <w:p w:rsidR="00000000" w:rsidDel="00000000" w:rsidRDefault="00000000" w14:paraId="0000000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289" w:after="0" w:line="240" w:lineRule="auto"/>
        <w:rPr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Education: </w:t>
      </w:r>
    </w:p>
    <w:p w:rsidR="00000000" w:rsidDel="00000000" w:rsidRDefault="00000000" w14:paraId="0000000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3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•University of Mississippi Medical Center </w:t>
      </w:r>
    </w:p>
    <w:p w:rsidR="00000000" w:rsidDel="00000000" w:rsidRDefault="00000000" w14:paraId="0000000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Masters of Health Science in Leadership-August 2012 </w:t>
      </w:r>
    </w:p>
    <w:p w:rsidR="00000000" w:rsidDel="00000000" w:rsidRDefault="00000000" w14:paraId="0000000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3"/>
        <w:ind w:right="0"/>
        <w:ind w:firstLine="0"/>
        <w:spacing w:before="289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•Mississippi College </w:t>
      </w:r>
    </w:p>
    <w:p w:rsidR="00000000" w:rsidDel="00000000" w:rsidRDefault="00000000" w14:paraId="0000000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Bachelor of Science in Nursing-May 2005 </w:t>
      </w:r>
    </w:p>
    <w:p w:rsidR="00000000" w:rsidDel="00000000" w:rsidRDefault="00000000" w14:paraId="0000000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3"/>
        <w:ind w:right="0"/>
        <w:ind w:firstLine="0"/>
        <w:spacing w:before="289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•Hinds Community College </w:t>
      </w:r>
    </w:p>
    <w:p w:rsidR="00000000" w:rsidDel="00000000" w:rsidRDefault="00000000" w14:paraId="0000000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5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Surgical Technology Certificate-July 1999 </w:t>
      </w:r>
    </w:p>
    <w:p w:rsidR="00000000" w:rsidDel="00000000" w:rsidRDefault="00000000" w14:paraId="0000000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Phi Theta Kappa Member and Dean’s Scholar </w:t>
      </w:r>
    </w:p>
    <w:p w:rsidR="00000000" w:rsidDel="00000000" w:rsidRDefault="00000000" w14:paraId="0000000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289" w:after="0" w:line="240" w:lineRule="auto"/>
        <w:rPr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Related Experience: </w:t>
      </w:r>
    </w:p>
    <w:p w:rsidR="00000000" w:rsidDel="00000000" w:rsidRDefault="00000000" w14:paraId="0000000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289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Med/Surg Registered Nurse, Methodist Hospital and Rehabilitation Center-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November 2019-Present</w:t>
      </w:r>
    </w:p>
    <w:p w:rsidR="00000000" w:rsidDel="00000000" w:rsidRDefault="00000000" w14:paraId="0000001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7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-Assess the physical, psychological, sociocultural, and spiritual dimensions of clients and their families, as well as their educational and discharge needs in order to formulate nursing diagnosis</w:t>
      </w:r>
    </w:p>
    <w:p w:rsidR="00000000" w:rsidDel="00000000" w:rsidRDefault="00000000" w14:paraId="0000001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7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-Plans care while acknowledging that rehabilitation nursing is practiced within a therapeutic and supportive relationship that is constantly changing, as nurses and clients influence one another</w:t>
      </w:r>
    </w:p>
    <w:p w:rsidR="00000000" w:rsidDel="00000000" w:rsidRDefault="00000000" w14:paraId="0000001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7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-Implements a plan of care by providing nursing care and education directly or through ancillary personnel, as needed, to maintain and restore function and prevent complications and further loss </w:t>
      </w:r>
    </w:p>
    <w:p w:rsidR="00000000" w:rsidDel="00000000" w:rsidRDefault="00000000" w14:paraId="0000001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7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-Evaluates the nursing care that is being provided and modifies the plan as needed to achieve measurable goals and objectives</w:t>
      </w:r>
    </w:p>
    <w:p w:rsidR="00000000" w:rsidDel="00000000" w:rsidRDefault="00000000" w14:paraId="0000001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7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-Provide care to patients who were diagnosed with COVID-19 and monitored patient’s vital signs &amp; lab values, detect changes and thereby enabled interventions</w:t>
      </w:r>
    </w:p>
    <w:p w:rsidR="00000000" w:rsidDel="00000000" w:rsidRDefault="00000000" w14:paraId="00000015" w:rsidP="00000000" w:rsidRPr="00000000">
      <w:pPr>
        <w:widowControl w:val="0"/>
        <w:ind w:left="10"/>
        <w:ind w:right="181"/>
        <w:ind w:firstLine="0"/>
        <w:spacing w:before="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-Provided nursing care according to the state’s and institution’s policies and procedures </w:t>
      </w:r>
    </w:p>
    <w:p w:rsidR="00000000" w:rsidDel="00000000" w:rsidRDefault="00000000" w14:paraId="00000016" w:rsidP="00000000" w:rsidRPr="00000000">
      <w:pPr>
        <w:widowControl w:val="0"/>
        <w:ind w:left="10"/>
        <w:ind w:right="181"/>
        <w:ind w:firstLine="0"/>
        <w:spacing w:before="7" w:line="237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131"/>
        <w:ind w:firstLine="0"/>
        <w:spacing w:before="4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Perioperative Nurse/Paragon Coordinator/EPIC Trainer, Baptist Hospital-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January 2013-January 2019 </w:t>
      </w:r>
    </w:p>
    <w:p w:rsidR="00000000" w:rsidDel="00000000" w:rsidRDefault="00000000" w14:paraId="0000001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"/>
        <w:ind w:right="132"/>
        <w:ind w:firstLine="6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-Liaison for various departments including Periop, including the Main Operating Room, WSC Operating Room, Same Day, PACU, Materials Management, G.I., Billing &amp; Lab -Maintained the computer systems Paragon &amp; EPIC for the Operating Room -Ran Statistics and Case Reports </w:t>
      </w:r>
    </w:p>
    <w:p w:rsidR="00000000" w:rsidDel="00000000" w:rsidRDefault="00000000" w14:paraId="0000001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7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-Assisted with the maintenance of Resource Scheduling </w:t>
      </w:r>
    </w:p>
    <w:p w:rsidR="00000000" w:rsidDel="00000000" w:rsidRDefault="00000000" w14:paraId="0000001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"/>
        <w:ind w:right="269"/>
        <w:ind w:firstLine="8"/>
        <w:spacing w:before="4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-Managed and Built Item Updates in Inventory Management and standardize materials with the collaboration of the Finance Department </w:t>
      </w:r>
    </w:p>
    <w:p w:rsidR="00000000" w:rsidDel="00000000" w:rsidRDefault="00000000" w14:paraId="0000001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9"/>
        <w:ind w:right="0"/>
        <w:ind w:firstLine="1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-Coordinated with IT Security and new staff regarding access into multiple systems, such as Paragon and Webmail </w:t>
      </w:r>
    </w:p>
    <w:p w:rsidR="00000000" w:rsidDel="00000000" w:rsidRDefault="00000000" w14:paraId="0000001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225"/>
        <w:ind w:firstLine="10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-Collaborated with Pre-Admission as needed regarding visit ID’s and the scheduling of patients </w:t>
      </w:r>
    </w:p>
    <w:p w:rsidR="00000000" w:rsidDel="00000000" w:rsidRDefault="00000000" w14:paraId="0000001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7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-Lead Paragon Super User Meetings for Periop </w:t>
      </w:r>
    </w:p>
    <w:p w:rsidR="00000000" w:rsidDel="00000000" w:rsidRDefault="00000000" w14:paraId="0000001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"/>
        <w:ind w:right="653"/>
        <w:ind w:firstLine="7"/>
        <w:spacing w:before="4" w:after="0" w:line="237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-Project manager for Lean project </w:t>
      </w:r>
      <w:r w:rsidR="00000000" w:rsidDel="00000000" w:rsidRPr="00000000">
        <w:rPr>
          <w:rtl w:val="0"/>
        </w:rPr>
      </w:r>
    </w:p>
    <w:p w:rsidR="00000000" w:rsidDel="00000000" w:rsidRDefault="00000000" w14:paraId="0000001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"/>
        <w:ind w:right="653"/>
        <w:ind w:firstLine="7"/>
        <w:spacing w:before="4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-Oriented and assisted staff </w:t>
      </w:r>
    </w:p>
    <w:p w:rsidR="00000000" w:rsidDel="00000000" w:rsidRDefault="00000000" w14:paraId="0000002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-Created and revise preference cards for surgeons </w:t>
      </w:r>
    </w:p>
    <w:p w:rsidR="00000000" w:rsidDel="00000000" w:rsidRDefault="00000000" w14:paraId="0000002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-Assisted with the scheduling of surgical patients </w:t>
      </w:r>
    </w:p>
    <w:p w:rsidR="00000000" w:rsidDel="00000000" w:rsidRDefault="00000000" w14:paraId="0000002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141"/>
        <w:ind w:firstLine="10"/>
        <w:spacing w:before="4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-Coordinated with affiliated healthcare providers and office staff regarding supplies and preferences for incoming and current surgeons </w:t>
      </w:r>
    </w:p>
    <w:p w:rsidR="00000000" w:rsidDel="00000000" w:rsidRDefault="00000000" w14:paraId="0000002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7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-Managed inventory for surgical cases and assured supplies were readily available</w:t>
      </w:r>
    </w:p>
    <w:p w:rsidR="00000000" w:rsidDel="00000000" w:rsidRDefault="00000000" w14:paraId="0000002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8"/>
        <w:ind w:right="116"/>
        <w:ind w:firstLine="1"/>
        <w:spacing w:before="0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-Collaborated with Materials Management and OR Financial advisors regarding charges of supplies and new products </w:t>
      </w:r>
    </w:p>
    <w:p w:rsidR="00000000" w:rsidDel="00000000" w:rsidRDefault="00000000" w14:paraId="0000002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"/>
        <w:ind w:right="495"/>
        <w:ind w:firstLine="8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-Assisted the OR Billing department with incomplete charts and answered questions regarding charts, supplies and charges </w:t>
      </w:r>
    </w:p>
    <w:p w:rsidR="00000000" w:rsidDel="00000000" w:rsidRDefault="00000000" w14:paraId="0000002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9"/>
        <w:ind w:right="139"/>
        <w:ind w:firstLine="1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-Collaborated with the Finance department on projects to improve the flow of inventory and usage of supplies </w:t>
      </w:r>
    </w:p>
    <w:p w:rsidR="00000000" w:rsidDel="00000000" w:rsidRDefault="00000000" w14:paraId="0000002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221"/>
        <w:ind w:firstLine="10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-Coordinated the care of the surgical patient and operating room environment -Assisted with the maintenance of the Tissue Cart and assured implants were available and properly documented </w:t>
      </w:r>
    </w:p>
    <w:p w:rsidR="00000000" w:rsidDel="00000000" w:rsidRDefault="00000000" w14:paraId="0000002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1246"/>
        <w:ind w:firstLine="0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-Assisted with the build, process, and implementation of Real View -Assisted surgical team preoperatively, intraoperatively, and postoperatively -In charge of sustaining and managing the operating room </w:t>
      </w:r>
    </w:p>
    <w:p w:rsidR="00000000" w:rsidDel="00000000" w:rsidRDefault="00000000" w14:paraId="0000002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212"/>
        <w:ind w:firstLine="0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-Worked directly with patients, their families, and other health care professionals -Provided orientation to new staff members, surgical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technologists,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and nursing students. -Participated in Professional Development </w:t>
      </w:r>
    </w:p>
    <w:p w:rsidR="00000000" w:rsidDel="00000000" w:rsidRDefault="00000000" w14:paraId="0000002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181"/>
        <w:ind w:firstLine="0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-Provided nursing care according to the state’s and institution’s policies and procedures -Ensured customer and patient satisfaction </w:t>
      </w:r>
    </w:p>
    <w:p w:rsidR="00000000" w:rsidDel="00000000" w:rsidRDefault="00000000" w14:paraId="0000002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894"/>
        <w:ind w:hanging="3"/>
        <w:spacing w:before="292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Perioperative Nurse, University of Mississippi Medical Center-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June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2005-Jan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uary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2013 -Coordinated the care of the surgical patient and operating room environment -Assisted the surgical team preoperatively, intraoperatively, and postoperatively -In charge of sustaining and managing the operating room </w:t>
      </w:r>
    </w:p>
    <w:p w:rsidR="00000000" w:rsidDel="00000000" w:rsidRDefault="00000000" w14:paraId="0000002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212"/>
        <w:ind w:firstLine="0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-Worked directly with patients, their families, and other health care professionals -Provided orientation to new staff members, surgical technologist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and nursing students. -Participated in Professional Development </w:t>
      </w:r>
    </w:p>
    <w:p w:rsidR="00000000" w:rsidDel="00000000" w:rsidRDefault="00000000" w14:paraId="0000002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7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-Appointed and supervised staff nurse’s work assignments </w:t>
      </w:r>
    </w:p>
    <w:p w:rsidR="00000000" w:rsidDel="00000000" w:rsidRDefault="00000000" w14:paraId="0000002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181"/>
        <w:ind w:firstLine="0"/>
        <w:spacing w:before="4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-Provided nursing care according to the state’s and institution’s policies and procedures -Ensured customer and patient satisfaction </w:t>
      </w:r>
    </w:p>
    <w:p w:rsidR="00000000" w:rsidDel="00000000" w:rsidRDefault="00000000" w14:paraId="0000002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937"/>
        <w:ind w:firstLine="2"/>
        <w:spacing w:before="292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Surgical Technologist, University of Mississippi Medical Center-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August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2000-June 2005 -Assisted surgeons and operating room staff during surgical procedures -Operated as a resource person for healthcare professionals </w:t>
      </w:r>
    </w:p>
    <w:p w:rsidR="00000000" w:rsidDel="00000000" w:rsidRDefault="00000000" w14:paraId="0000003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2143"/>
        <w:ind w:firstLine="0"/>
        <w:spacing w:before="7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-Remarkable knowledge and skills concerning technical equipment -Profound ability to organize and pass surgical instruments </w:t>
      </w:r>
    </w:p>
    <w:p w:rsidR="00000000" w:rsidDel="00000000" w:rsidRDefault="00000000" w14:paraId="0000003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7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-Insightful anticipation of needs patient needs</w:t>
      </w:r>
    </w:p>
    <w:p w:rsidR="00000000" w:rsidDel="00000000" w:rsidRDefault="00000000" w14:paraId="0000003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2"/>
        <w:ind w:right="0"/>
        <w:ind w:firstLine="0"/>
        <w:spacing w:before="289" w:after="0" w:line="240" w:lineRule="auto"/>
        <w:rPr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Skills: </w:t>
      </w:r>
    </w:p>
    <w:p w:rsidR="00000000" w:rsidDel="00000000" w:rsidRDefault="00000000" w14:paraId="0000003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-Experience of more tha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n 20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years in health care </w:t>
      </w:r>
    </w:p>
    <w:p w:rsidR="00000000" w:rsidDel="00000000" w:rsidRDefault="00000000" w14:paraId="0000003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-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In-depth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knowledge, nursing and IT skills </w:t>
      </w:r>
    </w:p>
    <w:p w:rsidR="00000000" w:rsidDel="00000000" w:rsidRDefault="00000000" w14:paraId="0000003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 Vast nursing skills in various capacities </w:t>
      </w:r>
    </w:p>
    <w:p w:rsidR="00000000" w:rsidDel="00000000" w:rsidRDefault="00000000" w14:paraId="0000003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67"/>
        <w:ind w:firstLine="0"/>
        <w:spacing w:before="4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-Exceptional communication skills both verbal and oral </w:t>
      </w:r>
    </w:p>
    <w:p w:rsidR="00000000" w:rsidDel="00000000" w:rsidRDefault="00000000" w14:paraId="0000003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7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-Excellent ability to resolve problems </w:t>
      </w:r>
    </w:p>
    <w:p w:rsidR="00000000" w:rsidDel="00000000" w:rsidRDefault="00000000" w14:paraId="0000003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-Great computer and typing skills </w:t>
      </w:r>
    </w:p>
    <w:p w:rsidR="00000000" w:rsidDel="00000000" w:rsidRDefault="00000000" w14:paraId="0000003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-Insightful leadership abilities</w:t>
      </w:r>
    </w:p>
    <w:p w:rsidR="00000000" w:rsidDel="00000000" w:rsidRDefault="00000000" w14:paraId="0000003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1049"/>
        <w:ind w:firstLine="0"/>
        <w:spacing w:before="0" w:after="0" w:line="237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-Vast experience with coordinating community health projects and health fairs -Great phone communication skills and experience </w:t>
      </w:r>
    </w:p>
    <w:p w:rsidR="00000000" w:rsidDel="00000000" w:rsidRDefault="00000000" w14:paraId="0000003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292" w:after="0" w:line="240" w:lineRule="auto"/>
        <w:rPr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Licens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ure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s and Certification: </w:t>
      </w:r>
    </w:p>
    <w:p w:rsidR="00000000" w:rsidDel="00000000" w:rsidRDefault="00000000" w14:paraId="0000003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License Nursing in Mississippi-Registered Nurse (LIC# </w:t>
      </w: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R872079)</w:t>
      </w:r>
      <w:r w:rsidR="00000000" w:rsidDel="00000000" w:rsidRPr="00000000">
        <w:rPr>
          <w:rtl w:val="0"/>
        </w:rPr>
      </w:r>
    </w:p>
    <w:p w:rsidR="00000000" w:rsidDel="00000000" w:rsidRDefault="00000000" w14:paraId="0000003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4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-BLS (expires 11/2021)</w:t>
      </w:r>
    </w:p>
    <w:p w:rsidR="00000000" w:rsidDel="00000000" w:rsidRDefault="00000000" w14:paraId="0000003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4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-ACLS (expires 2/2023)</w:t>
      </w:r>
    </w:p>
    <w:p w:rsidR="00000000" w:rsidDel="00000000" w:rsidRDefault="00000000" w14:paraId="0000003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4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>-HIMSS (completed 2/2021)</w:t>
      </w:r>
    </w:p>
    <w:p w:rsidR="00000000" w:rsidDel="00000000" w:rsidRDefault="00000000" w14:paraId="0000004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</w:t>
      </w:r>
    </w:p>
    <w:p w:rsidR="00000000" w:rsidDel="00000000" w:rsidRDefault="00000000" w14:paraId="0000004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289" w:after="0" w:line="240" w:lineRule="auto"/>
        <w:rPr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Reference</w:t>
      </w: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4"/>
          <w:szCs w:val="24"/>
        </w:rPr>
        <w:t>s:</w:t>
      </w:r>
      <w:r w:rsidR="00000000" w:rsidDel="00000000" w:rsidRPr="00000000">
        <w:rPr>
          <w:rtl w:val="0"/>
        </w:rPr>
      </w:r>
    </w:p>
    <w:p w:rsidR="00000000" w:rsidDel="00000000" w:rsidRDefault="00000000" w14:paraId="0000004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289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</w:t>
      </w:r>
      <w:r>
        <w:rPr>
          <w:rFonts w:ascii="Times New Roman"/>
          <w:sz w:val="24"/>
        </w:rPr>
        <w:t>Brenda Ellis, RN/Supervisor at Methodist Hospital &amp; Rehabilitation Center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5"/>
        <w:ind w:right="0"/>
        <w:ind w:firstLine="0"/>
        <w:spacing w:before="289" w:after="0" w:line="240" w:lineRule="auto"/>
      </w:pPr>
      <w:r>
        <w:rPr>
          <w:rFonts w:ascii="Times New Roman"/>
          <w:sz w:val="24"/>
        </w:rPr>
        <w:t xml:space="preserve"> 769-237-2181</w:t>
      </w:r>
    </w:p>
    <w:p w:rsidR="00000000" w:rsidDel="00000000" w:rsidRDefault="00000000" w14:paraId="0000004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spacing w:before="289"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4"/>
          <w:szCs w:val="24"/>
        </w:rPr>
        <w:t xml:space="preserve"> Marquata Jones, RN/Charge Nurse at Methodist Hospital &amp; Rehabilitation Center 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/>
        <w:jc w:val="left"/>
        <w:ind w:left="5"/>
        <w:ind w:right="0"/>
        <w:ind w:firstLine="0"/>
        <w:spacing w:before="289" w:after="0" w:line="240" w:lineRule="auto"/>
      </w:pPr>
      <w:r>
        <w:rPr>
          <w:rFonts w:ascii="Times New Roman"/>
          <w:sz w:val="24"/>
        </w:rPr>
        <w:t>601-720-6427</w:t>
      </w:r>
    </w:p>
    <w:p w:rsidR="00000000" w:rsidDel="00000000" w:rsidRDefault="00000000" w14:paraId="0000004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4"/>
        <w:ind w:right="0"/>
        <w:ind w:firstLine="0"/>
        <w:spacing w:before="4" w:after="0" w:line="24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sectPr>
      <w:pgNumType w:start="1"/>
      <w:pgSz w:w="12240" w:h="15840" w:orient="portrait"/>
      <w:pgMar w:left="1799" w:right="1829" w:top="1425" w:bottom="1635" w:header="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Georgia"/>
  <w:font w:name="Times New Roman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