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Profile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Dedicated Registered Nurse (RN) with experience in Cardiac Catheterizations¸Endoscopy, Telemetry, Transfusions, Stress tests and Ventilators. Developed strong assessment and evaluation treatment planning skills through my training at Shore Memorial Hospital and Atlanticare. Reliable, ethical healthcare provider with ability to stay calm and intervene during crises, to facilitate groups, and to collaborate on multidisciplinary teams. Proven ability to build positive relationships with patients, family members, physicians and other medical professionals.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Work Experience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May 2016-Present: ICU RN at Atlanticare: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Serving as a ICU RN consists of titrating medication doses, ventilatory support, managing hypothermia protocols, IABP pumps and CVVHD. Job duties require careful assessment and monitoring for subtle or sudden changes </w:t>
      </w:r>
      <w:r w:rsidDel="00000000" w:rsidR="00000000" w:rsidRPr="00000000">
        <w:rPr>
          <w:sz w:val="24"/>
          <w:szCs w:val="24"/>
          <w:rtl w:val="0"/>
        </w:rPr>
        <w:t xml:space="preserve">in a patient's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medical condition. Due to the patient population having life-threatening issues,  job duties </w:t>
      </w:r>
      <w:r w:rsidDel="00000000" w:rsidR="00000000" w:rsidRPr="00000000">
        <w:rPr>
          <w:sz w:val="24"/>
          <w:szCs w:val="24"/>
          <w:rtl w:val="0"/>
        </w:rPr>
        <w:t xml:space="preserve">consist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addressing end-of-life or ethical matters. </w:t>
      </w:r>
      <w:r w:rsidDel="00000000" w:rsidR="00000000" w:rsidRPr="00000000">
        <w:rPr>
          <w:sz w:val="24"/>
          <w:szCs w:val="24"/>
          <w:rtl w:val="0"/>
        </w:rPr>
        <w:t xml:space="preserve">Collaboration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among healthcare providers is important in order to allow patients and family members to make informed decisions regarding the appropriate treatment.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November 2014-Present: Progressive Care Unit RN at Atlanticare: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Serving as a PCU RN consists of performing basic job duties that include treating patients, educating patients about various medication conditions, providing emotional support to patients and family members. Providing pre or post intensive care to patients with pulmonary, cardiovascular or respiratory distress. Job duties consists of managing patients on BIPAP/CPAP, ventilators, cardioversion, pre/post surgery, tracheostomy care, chest tubes, tube feedings, ostomy care, wound care, IV therapy-initiation, Insulin drips, central line care and initiating  palliative care for those patients at end of life.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February 2013- </w:t>
      </w:r>
      <w:r w:rsidDel="00000000" w:rsidR="00000000" w:rsidRPr="00000000">
        <w:rPr>
          <w:b w:val="1"/>
          <w:sz w:val="24"/>
          <w:szCs w:val="24"/>
          <w:rtl w:val="0"/>
        </w:rPr>
        <w:t xml:space="preserve">November</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2014: Endoscopy RN at Atlanticare Per Diem: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Serving as a Endoscopy RN consists of assisting the surgeon, supporting and keeping the patients safe. Completing the pre-op checklist is essential to ensure patient’s vital signs are stable, allergies are documented, and the right procedure is being performed on the right patient. The RN will explain to the patient that once sedation is administered, the RN will closely monitor for their breathing, cardiac rhythm, pulse and blood pressure. After the patient is awake and stabilized, discharge can be initiated.  Job duties of a Endoscopy RN also consist of administering transfusions such as blood products, Albumin, </w:t>
      </w:r>
      <w:r w:rsidDel="00000000" w:rsidR="00000000" w:rsidRPr="00000000">
        <w:rPr>
          <w:sz w:val="24"/>
          <w:szCs w:val="24"/>
          <w:rtl w:val="0"/>
        </w:rPr>
        <w:t xml:space="preserve">Immunoglobulin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Remicade.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May 2008-November 2014: RN at Shore Memorial Hospital: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Serving as a Telemetry RN taught me skills in being organized, prioritizing,  patient safety, critical thinking, teamwork, and providing good patient care. During my work experience as a Telemetry RN, I have learned to monitor Cardiac rhythms, monitor patients for complications, reacting quickly to emergencies and effectively communicating with the healthcare team.</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May 2012-2013: Stress Test RN at Atlanticare Per Diem:</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Serving as a nuclear cardiology RN, consists of having knowledge of the different pharmacologic stress agents that can be used. Understanding their mechanisms of action, contraindications, drug-to drug interactions, adverse effects, and administration protocols.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January 2011-2012: RN at Atlanticare Hospital:</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Serving as a Cardiac Cath RN has expanded my critical thinking. The patient population consists of patients being prepped for Cardiac Cath and managing patients post-operatively after the patient has undergone a Cardiac Cath. Job duties also consist of managing patients with an MI and rushing the patient to the Cath Lab if emergencies arise. An ACT is drawn prior to the removal of an A-line to determine if it can be discontinued. Vital signs are taken as per unit protocol after an A-line is removed. The patient’s groin and VS are checked frequently for any hematomas, bruits or complications. </w:t>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Skills Summary</w:t>
      </w:r>
    </w:p>
    <w:tbl>
      <w:tblPr>
        <w:tblStyle w:val="Table1"/>
        <w:tblW w:w="9074.0" w:type="dxa"/>
        <w:jc w:val="left"/>
        <w:tblInd w:w="378.0" w:type="dxa"/>
        <w:tblLayout w:type="fixed"/>
        <w:tblLook w:val="0000"/>
      </w:tblPr>
      <w:tblGrid>
        <w:gridCol w:w="3053"/>
        <w:gridCol w:w="2544"/>
        <w:gridCol w:w="3477"/>
        <w:tblGridChange w:id="0">
          <w:tblGrid>
            <w:gridCol w:w="3053"/>
            <w:gridCol w:w="2544"/>
            <w:gridCol w:w="3477"/>
          </w:tblGrid>
        </w:tblGridChange>
      </w:tblGrid>
      <w:tr>
        <w:trPr>
          <w:trHeight w:val="1000" w:hRule="atLeast"/>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BLS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ACLS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Cardiac Dysrhythmia certification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ACT certification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Patient/Family Education</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Critical Care Bridge Program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Providing safe medication administration</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Patient Advocacy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Quality and Continuity of Care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Removal of Arterial and Venous lines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Hypothermia protocols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IABP</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CVVHD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Key Accomplishments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Received Pat on the Back Reward: 2010</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Receiving a Team Player Reward: 2010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Atlantic Cape Community College: Dean List: 2004, 2005, 2006</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First degree black belt in Tae Kwon Do: 2003</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BSN Magna Cum Laude 2015</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MSN 2020</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Employment History</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b w:val="1"/>
          <w:i w:val="0"/>
          <w:smallCaps w:val="0"/>
          <w:strike w:val="0"/>
          <w:color w:val="000000"/>
          <w:sz w:val="24"/>
          <w:szCs w:val="24"/>
          <w:u w:val="none"/>
          <w:shd w:fill="auto" w:val="clear"/>
          <w:vertAlign w:val="baseline"/>
        </w:rPr>
      </w:pPr>
      <w:r w:rsidDel="00000000" w:rsidR="00000000" w:rsidRPr="00000000">
        <w:rPr>
          <w:b w:val="1"/>
          <w:smallCaps w:val="1"/>
          <w:sz w:val="24"/>
          <w:szCs w:val="24"/>
          <w:rtl w:val="0"/>
        </w:rPr>
        <w:t xml:space="preserve">Atlanticare</w:t>
      </w:r>
      <w:r w:rsidDel="00000000" w:rsidR="00000000" w:rsidRPr="00000000">
        <w:rPr>
          <w:b w:val="1"/>
          <w:i w:val="0"/>
          <w:smallCaps w:val="1"/>
          <w:strike w:val="0"/>
          <w:color w:val="000000"/>
          <w:sz w:val="24"/>
          <w:szCs w:val="24"/>
          <w:u w:val="none"/>
          <w:shd w:fill="auto" w:val="clear"/>
          <w:vertAlign w:val="baseline"/>
          <w:rtl w:val="0"/>
        </w:rPr>
        <w:t xml:space="preserve"> Hospital</w:t>
      </w:r>
      <w:r w:rsidDel="00000000" w:rsidR="00000000" w:rsidRPr="00000000">
        <w:rPr>
          <w:b w:val="1"/>
          <w:i w:val="0"/>
          <w:smallCaps w:val="0"/>
          <w:strike w:val="0"/>
          <w:color w:val="000000"/>
          <w:sz w:val="24"/>
          <w:szCs w:val="24"/>
          <w:u w:val="none"/>
          <w:shd w:fill="auto" w:val="clear"/>
          <w:vertAlign w:val="baseline"/>
          <w:rtl w:val="0"/>
        </w:rPr>
        <w:t xml:space="preserve"> – Pomona, N.J.</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46" w:right="547"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Cardiac Cath RN 2011-2012, Stress Test RN 2012-2013, Endo RN 2013-2014, PCU RN 2014-2016, ICU RN 2016-present</w:t>
      </w:r>
    </w:p>
    <w:p w:rsidR="00000000" w:rsidDel="00000000" w:rsidP="00000000" w:rsidRDefault="00000000" w:rsidRPr="00000000" w14:paraId="00000038">
      <w:pPr>
        <w:ind w:left="450" w:firstLine="0"/>
        <w:rPr>
          <w:b w:val="1"/>
          <w:sz w:val="24"/>
          <w:szCs w:val="24"/>
        </w:rPr>
      </w:pPr>
      <w:r w:rsidDel="00000000" w:rsidR="00000000" w:rsidRPr="00000000">
        <w:rPr>
          <w:b w:val="1"/>
          <w:smallCaps w:val="1"/>
          <w:sz w:val="24"/>
          <w:szCs w:val="24"/>
          <w:rtl w:val="0"/>
        </w:rPr>
        <w:t xml:space="preserve">Shore memorial hospital</w:t>
      </w:r>
      <w:r w:rsidDel="00000000" w:rsidR="00000000" w:rsidRPr="00000000">
        <w:rPr>
          <w:b w:val="1"/>
          <w:sz w:val="24"/>
          <w:szCs w:val="24"/>
          <w:rtl w:val="0"/>
        </w:rPr>
        <w:t xml:space="preserve"> – Somers Point,  N.J.</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46" w:right="547"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Telemetry RN 2008-2011, 2012-2014</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46" w:right="547"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Nurse’s Aide, 2005-2008</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46" w:right="547" w:firstLine="0"/>
        <w:jc w:val="both"/>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46" w:right="547" w:firstLine="0"/>
        <w:jc w:val="both"/>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Education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auto" w:val="clear"/>
        <w:spacing w:after="30" w:before="120" w:line="240" w:lineRule="auto"/>
        <w:ind w:left="446" w:right="547" w:firstLine="0"/>
        <w:jc w:val="both"/>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1"/>
          <w:strike w:val="0"/>
          <w:color w:val="000000"/>
          <w:sz w:val="24"/>
          <w:szCs w:val="24"/>
          <w:u w:val="none"/>
          <w:shd w:fill="auto" w:val="clear"/>
          <w:vertAlign w:val="baseline"/>
          <w:rtl w:val="0"/>
        </w:rPr>
        <w:t xml:space="preserve"> </w:t>
      </w:r>
      <w:r w:rsidDel="00000000" w:rsidR="00000000" w:rsidRPr="00000000">
        <w:rPr>
          <w:smallCaps w:val="1"/>
          <w:sz w:val="24"/>
          <w:szCs w:val="24"/>
          <w:rtl w:val="0"/>
        </w:rPr>
        <w:t xml:space="preserve">ROWAN UNIVERSITY-GLASSBORO, N.J.</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MSN 2020</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ROWAN UNIVERSITY-GLASSBORO, N.J.</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BSN 2015</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ATLANTIC CAPE COMMUNITY COLLEGE –</w:t>
      </w:r>
      <w:r w:rsidDel="00000000" w:rsidR="00000000" w:rsidRPr="00000000">
        <w:rPr>
          <w:sz w:val="24"/>
          <w:szCs w:val="24"/>
          <w:rtl w:val="0"/>
        </w:rPr>
        <w:t xml:space="preserve">MAYS LANDING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N.J.</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RN 2008</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PILGRIM ACADEMY-EGG HARBOR CITY, N.J.</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54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K-12th grade, graduated 2003</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864" w:top="2424" w:left="1080" w:right="990" w:header="90" w:footer="3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Page |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360" w:line="240" w:lineRule="auto"/>
      <w:ind w:left="0" w:right="0" w:firstLine="0"/>
      <w:jc w:val="left"/>
      <w:rPr>
        <w:rFonts w:ascii="Garamond" w:cs="Garamond" w:eastAsia="Garamond" w:hAnsi="Garamond"/>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360" w:line="240" w:lineRule="auto"/>
      <w:ind w:left="0" w:right="0" w:firstLine="0"/>
      <w:jc w:val="left"/>
      <w:rPr>
        <w:rFonts w:ascii="Garamond" w:cs="Garamond" w:eastAsia="Garamond" w:hAnsi="Garamond"/>
        <w:b w:val="1"/>
        <w:i w:val="0"/>
        <w:smallCaps w:val="0"/>
        <w:strike w:val="0"/>
        <w:color w:val="000000"/>
        <w:sz w:val="44"/>
        <w:szCs w:val="44"/>
        <w:u w:val="none"/>
        <w:shd w:fill="auto" w:val="clear"/>
        <w:vertAlign w:val="baseline"/>
      </w:rPr>
    </w:pPr>
    <w:r w:rsidDel="00000000" w:rsidR="00000000" w:rsidRPr="00000000">
      <w:rPr>
        <w:rFonts w:ascii="Garamond" w:cs="Garamond" w:eastAsia="Garamond" w:hAnsi="Garamond"/>
        <w:b w:val="1"/>
        <w:i w:val="0"/>
        <w:smallCaps w:val="0"/>
        <w:strike w:val="0"/>
        <w:color w:val="000000"/>
        <w:sz w:val="44"/>
        <w:szCs w:val="44"/>
        <w:u w:val="none"/>
        <w:shd w:fill="auto" w:val="clear"/>
        <w:vertAlign w:val="baseline"/>
        <w:rtl w:val="0"/>
      </w:rPr>
      <w:t xml:space="preserve">Kimberly J. Remlein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5054 Tremont Ave.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Egg Harbor Twp., N.J. 08234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(609)-226-6625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Garamond" w:cs="Garamond" w:eastAsia="Garamond" w:hAnsi="Garamond"/>
          <w:b w:val="0"/>
          <w:i w:val="0"/>
          <w:smallCaps w:val="0"/>
          <w:strike w:val="0"/>
          <w:color w:val="0000ff"/>
          <w:sz w:val="20"/>
          <w:szCs w:val="20"/>
          <w:u w:val="single"/>
          <w:shd w:fill="auto" w:val="clear"/>
          <w:vertAlign w:val="baseline"/>
          <w:rtl w:val="0"/>
        </w:rPr>
        <w:t xml:space="preserve">boksunkim84@gmail.com</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360"/>
    </w:pPr>
    <w:rPr>
      <w:b w:val="1"/>
      <w:sz w:val="48"/>
      <w:szCs w:val="48"/>
    </w:rPr>
  </w:style>
  <w:style w:type="paragraph" w:styleId="Heading2">
    <w:name w:val="heading 2"/>
    <w:basedOn w:val="Normal"/>
    <w:next w:val="Normal"/>
    <w:pPr>
      <w:keepNext w:val="1"/>
      <w:spacing w:after="60" w:before="240" w:lineRule="auto"/>
    </w:pPr>
    <w:rPr>
      <w:b w:val="1"/>
      <w:sz w:val="22"/>
      <w:szCs w:val="22"/>
    </w:rPr>
  </w:style>
  <w:style w:type="paragraph" w:styleId="Heading3">
    <w:name w:val="heading 3"/>
    <w:basedOn w:val="Normal"/>
    <w:next w:val="Normal"/>
    <w:pPr>
      <w:keepNext w:val="1"/>
      <w:spacing w:after="120" w:lineRule="auto"/>
      <w:jc w:val="center"/>
    </w:pPr>
    <w:rPr>
      <w:b w:val="1"/>
      <w:smallCaps w:val="1"/>
      <w:sz w:val="30"/>
      <w:szCs w:val="30"/>
    </w:rPr>
  </w:style>
  <w:style w:type="paragraph" w:styleId="Heading4">
    <w:name w:val="heading 4"/>
    <w:basedOn w:val="Normal"/>
    <w:next w:val="Normal"/>
    <w:pPr>
      <w:keepNext w:val="1"/>
    </w:pPr>
    <w:rPr>
      <w:b w:val="1"/>
      <w:sz w:val="48"/>
      <w:szCs w:val="48"/>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spacing w:after="40" w:lineRule="auto"/>
      <w:jc w:val="center"/>
    </w:pPr>
    <w:rPr>
      <w:b w:val="1"/>
      <w:sz w:val="48"/>
      <w:szCs w:val="48"/>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BokSun84@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