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413B0" w14:textId="7AB17315" w:rsidR="00904732" w:rsidRDefault="0014428A">
      <w:pPr>
        <w:pStyle w:val="Subtitle"/>
        <w:keepNext w:val="0"/>
        <w:keepLines w:val="0"/>
        <w:spacing w:before="0" w:line="276" w:lineRule="auto"/>
      </w:pPr>
      <w:r>
        <w:t>313 TERRANOVA BLVD WINTER HAVEN FL 33884</w:t>
      </w:r>
    </w:p>
    <w:p w14:paraId="6D241875" w14:textId="77777777" w:rsidR="00904732" w:rsidRDefault="003147FB">
      <w:pPr>
        <w:pStyle w:val="Subtitle"/>
        <w:keepNext w:val="0"/>
        <w:keepLines w:val="0"/>
        <w:spacing w:before="0" w:line="276" w:lineRule="auto"/>
        <w:rPr>
          <w:color w:val="E91D63"/>
        </w:rPr>
      </w:pPr>
      <w:bookmarkStart w:id="0" w:name="_heading=h.30j0zll" w:colFirst="0" w:colLast="0"/>
      <w:bookmarkEnd w:id="0"/>
      <w:r>
        <w:rPr>
          <w:color w:val="E91D63"/>
        </w:rPr>
        <w:t>(408)-921-0016</w:t>
      </w:r>
    </w:p>
    <w:p w14:paraId="1CCB3253" w14:textId="77777777" w:rsidR="00904732" w:rsidRDefault="003147FB">
      <w:pPr>
        <w:pStyle w:val="Subtitle"/>
        <w:keepNext w:val="0"/>
        <w:keepLines w:val="0"/>
        <w:spacing w:before="0" w:line="276" w:lineRule="auto"/>
      </w:pPr>
      <w:bookmarkStart w:id="1" w:name="_heading=h.1fob9te" w:colFirst="0" w:colLast="0"/>
      <w:bookmarkEnd w:id="1"/>
      <w:r>
        <w:rPr>
          <w:color w:val="E91D63"/>
        </w:rPr>
        <w:t>OGEEDAHUTTON@GMAIL.COM</w:t>
      </w:r>
    </w:p>
    <w:p w14:paraId="3A564A55" w14:textId="77777777" w:rsidR="00904732" w:rsidRDefault="003147FB">
      <w:pPr>
        <w:pStyle w:val="Title"/>
        <w:keepNext w:val="0"/>
        <w:keepLines w:val="0"/>
        <w:rPr>
          <w:rFonts w:ascii="PT Mono" w:eastAsia="PT Mono" w:hAnsi="PT Mono" w:cs="PT Mono"/>
          <w:color w:val="999999"/>
          <w:sz w:val="18"/>
          <w:szCs w:val="18"/>
        </w:rPr>
      </w:pPr>
      <w:bookmarkStart w:id="2" w:name="_heading=h.3znysh7" w:colFirst="0" w:colLast="0"/>
      <w:bookmarkEnd w:id="2"/>
      <w:r>
        <w:t>OGEEDA HUTTON, BSN, RN</w:t>
      </w:r>
      <w:r>
        <w:rPr>
          <w:rFonts w:ascii="PT Mono" w:eastAsia="PT Mono" w:hAnsi="PT Mono" w:cs="PT Mono"/>
          <w:noProof/>
          <w:color w:val="999999"/>
          <w:sz w:val="18"/>
          <w:szCs w:val="18"/>
        </w:rPr>
        <w:drawing>
          <wp:inline distT="0" distB="0" distL="0" distR="0" wp14:anchorId="291B4A6C" wp14:editId="1702D6D8">
            <wp:extent cx="5486400" cy="38100"/>
            <wp:effectExtent l="0" t="0" r="0" b="0"/>
            <wp:docPr id="1073741826" name="image1.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long, thin rectangle to divide sections of the document"/>
                    <pic:cNvPicPr preferRelativeResize="0"/>
                  </pic:nvPicPr>
                  <pic:blipFill>
                    <a:blip r:embed="rId8"/>
                    <a:srcRect/>
                    <a:stretch>
                      <a:fillRect/>
                    </a:stretch>
                  </pic:blipFill>
                  <pic:spPr>
                    <a:xfrm>
                      <a:off x="0" y="0"/>
                      <a:ext cx="5486400" cy="38100"/>
                    </a:xfrm>
                    <a:prstGeom prst="rect">
                      <a:avLst/>
                    </a:prstGeom>
                    <a:ln/>
                  </pic:spPr>
                </pic:pic>
              </a:graphicData>
            </a:graphic>
          </wp:inline>
        </w:drawing>
      </w:r>
    </w:p>
    <w:p w14:paraId="1B6E70DA" w14:textId="77777777" w:rsidR="00904732" w:rsidRDefault="00904732">
      <w:pPr>
        <w:pBdr>
          <w:top w:val="nil"/>
          <w:left w:val="nil"/>
          <w:bottom w:val="nil"/>
          <w:right w:val="nil"/>
          <w:between w:val="nil"/>
        </w:pBdr>
        <w:spacing w:before="0" w:line="240" w:lineRule="auto"/>
        <w:rPr>
          <w:rFonts w:ascii="PT Mono" w:eastAsia="PT Mono" w:hAnsi="PT Mono" w:cs="PT Mono"/>
        </w:rPr>
      </w:pPr>
    </w:p>
    <w:p w14:paraId="76EC2A17" w14:textId="77777777" w:rsidR="00904732" w:rsidRDefault="003147FB">
      <w:pPr>
        <w:pStyle w:val="Heading1"/>
        <w:widowControl w:val="0"/>
      </w:pPr>
      <w:r>
        <w:t>SUMMARY OF QUALIFICATIONS</w:t>
      </w:r>
    </w:p>
    <w:p w14:paraId="5D17BED2" w14:textId="77777777" w:rsidR="00904732" w:rsidRDefault="003147FB">
      <w:pPr>
        <w:pBdr>
          <w:top w:val="nil"/>
          <w:left w:val="nil"/>
          <w:bottom w:val="nil"/>
          <w:right w:val="nil"/>
          <w:between w:val="nil"/>
        </w:pBdr>
        <w:rPr>
          <w:rFonts w:ascii="PT Mono" w:eastAsia="PT Mono" w:hAnsi="PT Mono" w:cs="PT Mono"/>
          <w:sz w:val="22"/>
          <w:szCs w:val="22"/>
        </w:rPr>
      </w:pPr>
      <w:r>
        <w:rPr>
          <w:sz w:val="22"/>
          <w:szCs w:val="22"/>
        </w:rPr>
        <w:t>Experienced acute care registered nurse (RN) with a multi-state license endorsement and 5 years of specialty experience in the following areas: medical-surgical, telemetry, intensive care unit (ICU) step-down, endocrinology, and travel.  Provide skilled nursing care to adults from various socioeconomic backgrounds and cultures.  Strong nursing assessment and critical thinking skills, as well as applying and recommending appropriate care interventions.  Collaborate well with others to ensure that holistic and integrated care objectives are achieved.  Protect patient health information and maintain confidentiality/privacy according to HIPAA.</w:t>
      </w:r>
    </w:p>
    <w:p w14:paraId="730071E7" w14:textId="77777777" w:rsidR="00904732" w:rsidRDefault="003147FB">
      <w:pPr>
        <w:pStyle w:val="Heading1"/>
        <w:widowControl w:val="0"/>
      </w:pPr>
      <w:bookmarkStart w:id="3" w:name="_heading=h.2et92p0" w:colFirst="0" w:colLast="0"/>
      <w:bookmarkEnd w:id="3"/>
      <w:r>
        <w:t>SKILLS</w:t>
      </w:r>
    </w:p>
    <w:p w14:paraId="731E8F2B" w14:textId="77777777" w:rsidR="00904732" w:rsidRDefault="003147FB">
      <w:pPr>
        <w:numPr>
          <w:ilvl w:val="0"/>
          <w:numId w:val="1"/>
        </w:numPr>
        <w:pBdr>
          <w:top w:val="nil"/>
          <w:left w:val="nil"/>
          <w:bottom w:val="nil"/>
          <w:right w:val="nil"/>
          <w:between w:val="nil"/>
        </w:pBdr>
        <w:spacing w:line="240" w:lineRule="auto"/>
        <w:rPr>
          <w:sz w:val="22"/>
          <w:szCs w:val="22"/>
        </w:rPr>
      </w:pPr>
      <w:r>
        <w:rPr>
          <w:sz w:val="22"/>
          <w:szCs w:val="22"/>
        </w:rPr>
        <w:t>Ability to complete full head to toe assessment</w:t>
      </w:r>
    </w:p>
    <w:p w14:paraId="76676652" w14:textId="77777777" w:rsidR="00904732" w:rsidRDefault="003147FB">
      <w:pPr>
        <w:numPr>
          <w:ilvl w:val="0"/>
          <w:numId w:val="1"/>
        </w:numPr>
        <w:pBdr>
          <w:top w:val="nil"/>
          <w:left w:val="nil"/>
          <w:bottom w:val="nil"/>
          <w:right w:val="nil"/>
          <w:between w:val="nil"/>
        </w:pBdr>
        <w:spacing w:line="240" w:lineRule="auto"/>
        <w:rPr>
          <w:sz w:val="22"/>
          <w:szCs w:val="22"/>
        </w:rPr>
      </w:pPr>
      <w:r>
        <w:rPr>
          <w:sz w:val="22"/>
          <w:szCs w:val="22"/>
        </w:rPr>
        <w:t>Monitor for acute changes and alert chain of commands</w:t>
      </w:r>
    </w:p>
    <w:p w14:paraId="77CD41CF" w14:textId="77777777" w:rsidR="00904732" w:rsidRDefault="003147FB">
      <w:pPr>
        <w:numPr>
          <w:ilvl w:val="0"/>
          <w:numId w:val="1"/>
        </w:numPr>
        <w:pBdr>
          <w:top w:val="nil"/>
          <w:left w:val="nil"/>
          <w:bottom w:val="nil"/>
          <w:right w:val="nil"/>
          <w:between w:val="nil"/>
        </w:pBdr>
        <w:spacing w:line="240" w:lineRule="auto"/>
        <w:rPr>
          <w:sz w:val="22"/>
          <w:szCs w:val="22"/>
        </w:rPr>
      </w:pPr>
      <w:r>
        <w:rPr>
          <w:sz w:val="22"/>
          <w:szCs w:val="22"/>
        </w:rPr>
        <w:t>Administer appropriate medications via various routes and titrate drips</w:t>
      </w:r>
    </w:p>
    <w:p w14:paraId="1862A34E" w14:textId="77777777" w:rsidR="00904732" w:rsidRDefault="003147FB">
      <w:pPr>
        <w:numPr>
          <w:ilvl w:val="0"/>
          <w:numId w:val="1"/>
        </w:numPr>
        <w:pBdr>
          <w:top w:val="nil"/>
          <w:left w:val="nil"/>
          <w:bottom w:val="nil"/>
          <w:right w:val="nil"/>
          <w:between w:val="nil"/>
        </w:pBdr>
        <w:spacing w:line="240" w:lineRule="auto"/>
        <w:rPr>
          <w:sz w:val="22"/>
          <w:szCs w:val="22"/>
        </w:rPr>
      </w:pPr>
      <w:r>
        <w:rPr>
          <w:sz w:val="22"/>
          <w:szCs w:val="22"/>
        </w:rPr>
        <w:t>Coordinate with the integrated healthcare team, patient, and/or the patient’s authorized representative to develop care plans</w:t>
      </w:r>
    </w:p>
    <w:p w14:paraId="1B1F999E" w14:textId="77777777" w:rsidR="00904732" w:rsidRDefault="003147FB">
      <w:pPr>
        <w:numPr>
          <w:ilvl w:val="0"/>
          <w:numId w:val="1"/>
        </w:numPr>
        <w:pBdr>
          <w:top w:val="nil"/>
          <w:left w:val="nil"/>
          <w:bottom w:val="nil"/>
          <w:right w:val="nil"/>
          <w:between w:val="nil"/>
        </w:pBdr>
        <w:spacing w:line="240" w:lineRule="auto"/>
        <w:rPr>
          <w:sz w:val="22"/>
          <w:szCs w:val="22"/>
        </w:rPr>
      </w:pPr>
      <w:r>
        <w:rPr>
          <w:sz w:val="22"/>
          <w:szCs w:val="22"/>
        </w:rPr>
        <w:t>Perform chart and census reviews</w:t>
      </w:r>
    </w:p>
    <w:p w14:paraId="2654F14E" w14:textId="77777777" w:rsidR="00904732" w:rsidRDefault="003147FB">
      <w:pPr>
        <w:numPr>
          <w:ilvl w:val="0"/>
          <w:numId w:val="1"/>
        </w:numPr>
        <w:pBdr>
          <w:top w:val="nil"/>
          <w:left w:val="nil"/>
          <w:bottom w:val="nil"/>
          <w:right w:val="nil"/>
          <w:between w:val="nil"/>
        </w:pBdr>
        <w:spacing w:line="240" w:lineRule="auto"/>
        <w:rPr>
          <w:sz w:val="22"/>
          <w:szCs w:val="22"/>
        </w:rPr>
      </w:pPr>
      <w:r>
        <w:rPr>
          <w:sz w:val="22"/>
          <w:szCs w:val="22"/>
        </w:rPr>
        <w:t xml:space="preserve">Sufficient in electronic medical record documentation </w:t>
      </w:r>
    </w:p>
    <w:p w14:paraId="23BA0BF0" w14:textId="77777777" w:rsidR="00904732" w:rsidRDefault="003147FB">
      <w:pPr>
        <w:pStyle w:val="Heading1"/>
        <w:widowControl w:val="0"/>
      </w:pPr>
      <w:bookmarkStart w:id="4" w:name="_heading=h.tyjcwt" w:colFirst="0" w:colLast="0"/>
      <w:bookmarkEnd w:id="4"/>
      <w:r>
        <w:t>PROFESSIONAL EXPERIENCE</w:t>
      </w:r>
    </w:p>
    <w:p w14:paraId="3368BE6B" w14:textId="77777777" w:rsidR="00904732" w:rsidRDefault="003147FB">
      <w:pPr>
        <w:pStyle w:val="Heading2"/>
        <w:keepNext w:val="0"/>
        <w:keepLines w:val="0"/>
        <w:spacing w:before="0" w:line="276" w:lineRule="auto"/>
        <w:rPr>
          <w:b w:val="0"/>
          <w:i/>
          <w:color w:val="2E4440"/>
        </w:rPr>
      </w:pPr>
      <w:r>
        <w:t>Aya Health Care Agency</w:t>
      </w:r>
    </w:p>
    <w:p w14:paraId="487243E2" w14:textId="34456ABA" w:rsidR="00BC0F0A" w:rsidRDefault="00BC0F0A" w:rsidP="00BC0F0A">
      <w:pPr>
        <w:pStyle w:val="Heading2"/>
        <w:keepNext w:val="0"/>
        <w:keepLines w:val="0"/>
        <w:spacing w:before="0"/>
        <w:rPr>
          <w:b w:val="0"/>
          <w:bCs/>
          <w:color w:val="2E4440"/>
        </w:rPr>
      </w:pPr>
      <w:r>
        <w:rPr>
          <w:color w:val="2E4440"/>
          <w:u w:val="single"/>
        </w:rPr>
        <w:t>Vaccination RN:</w:t>
      </w:r>
      <w:r>
        <w:rPr>
          <w:b w:val="0"/>
          <w:bCs/>
          <w:color w:val="2E4440"/>
        </w:rPr>
        <w:t xml:space="preserve"> FDNY/NYC Homebound Vaccinations </w:t>
      </w:r>
    </w:p>
    <w:p w14:paraId="661C2CCC" w14:textId="1F4EF5DD" w:rsidR="00BC0F0A" w:rsidRDefault="00BC0F0A" w:rsidP="00BC0F0A">
      <w:pPr>
        <w:spacing w:before="0" w:line="240" w:lineRule="auto"/>
        <w:rPr>
          <w:sz w:val="22"/>
          <w:szCs w:val="22"/>
        </w:rPr>
      </w:pPr>
      <w:r>
        <w:rPr>
          <w:sz w:val="22"/>
          <w:szCs w:val="22"/>
        </w:rPr>
        <w:t>New York, NY</w:t>
      </w:r>
    </w:p>
    <w:p w14:paraId="333AD54F" w14:textId="5A834E10" w:rsidR="00BC0F0A" w:rsidRPr="00BC0F0A" w:rsidRDefault="00BC0F0A" w:rsidP="00BC0F0A">
      <w:pPr>
        <w:spacing w:before="0" w:line="240" w:lineRule="auto"/>
        <w:rPr>
          <w:color w:val="535353" w:themeColor="background2"/>
          <w:sz w:val="22"/>
          <w:szCs w:val="22"/>
        </w:rPr>
      </w:pPr>
      <w:r w:rsidRPr="00BC0F0A">
        <w:rPr>
          <w:color w:val="535353" w:themeColor="background2"/>
          <w:sz w:val="22"/>
          <w:szCs w:val="22"/>
        </w:rPr>
        <w:t>March 2021 - Present</w:t>
      </w:r>
    </w:p>
    <w:p w14:paraId="0FF01368" w14:textId="5CF0DB01" w:rsidR="00BC0F0A" w:rsidRPr="00BC0F0A" w:rsidRDefault="00BC0F0A">
      <w:pPr>
        <w:pStyle w:val="Heading2"/>
        <w:keepNext w:val="0"/>
        <w:keepLines w:val="0"/>
        <w:spacing w:before="0" w:line="276" w:lineRule="auto"/>
        <w:rPr>
          <w:b w:val="0"/>
          <w:bCs/>
          <w:color w:val="535353" w:themeColor="background2"/>
        </w:rPr>
      </w:pPr>
      <w:r w:rsidRPr="00BC0F0A">
        <w:rPr>
          <w:color w:val="535353" w:themeColor="background2"/>
        </w:rPr>
        <w:sym w:font="Symbol" w:char="F0B7"/>
      </w:r>
      <w:r w:rsidRPr="00BC0F0A">
        <w:rPr>
          <w:b w:val="0"/>
          <w:bCs/>
          <w:color w:val="535353" w:themeColor="background2"/>
        </w:rPr>
        <w:t>Create profiles for vaccination clients while adhering to Department of Health and government guidelines</w:t>
      </w:r>
    </w:p>
    <w:p w14:paraId="2566FAE1" w14:textId="6BC3F39D" w:rsidR="00BC0F0A" w:rsidRPr="00BC0F0A" w:rsidRDefault="00BC0F0A">
      <w:pPr>
        <w:pStyle w:val="Heading2"/>
        <w:keepNext w:val="0"/>
        <w:keepLines w:val="0"/>
        <w:spacing w:before="0" w:line="276" w:lineRule="auto"/>
        <w:rPr>
          <w:b w:val="0"/>
          <w:bCs/>
          <w:color w:val="535353" w:themeColor="background2"/>
        </w:rPr>
      </w:pPr>
      <w:r w:rsidRPr="00BC0F0A">
        <w:rPr>
          <w:b w:val="0"/>
          <w:bCs/>
          <w:color w:val="535353" w:themeColor="background2"/>
        </w:rPr>
        <w:sym w:font="Symbol" w:char="F0B7"/>
      </w:r>
      <w:r w:rsidRPr="00BC0F0A">
        <w:rPr>
          <w:b w:val="0"/>
          <w:bCs/>
          <w:color w:val="535353" w:themeColor="background2"/>
        </w:rPr>
        <w:t xml:space="preserve">Contact homebound clients for vaccines and retrieve pertinent information </w:t>
      </w:r>
    </w:p>
    <w:p w14:paraId="1C525F8F" w14:textId="4409EAF4" w:rsidR="00BC0F0A" w:rsidRPr="00BC0F0A" w:rsidRDefault="00BC0F0A" w:rsidP="00BC0F0A">
      <w:pPr>
        <w:rPr>
          <w:color w:val="535353" w:themeColor="background2"/>
          <w:sz w:val="22"/>
          <w:szCs w:val="22"/>
        </w:rPr>
      </w:pPr>
      <w:r w:rsidRPr="00BC0F0A">
        <w:rPr>
          <w:color w:val="535353" w:themeColor="background2"/>
        </w:rPr>
        <w:sym w:font="Symbol" w:char="F0B7"/>
      </w:r>
      <w:r w:rsidRPr="00BC0F0A">
        <w:rPr>
          <w:color w:val="535353" w:themeColor="background2"/>
          <w:sz w:val="22"/>
          <w:szCs w:val="22"/>
        </w:rPr>
        <w:t>Administer vaccinations and analyze clients for any adverse reactions</w:t>
      </w:r>
    </w:p>
    <w:p w14:paraId="0C4E00B0" w14:textId="4AB1A0B7" w:rsidR="00BC0F0A" w:rsidRDefault="00BC0F0A" w:rsidP="00BC0F0A">
      <w:pPr>
        <w:rPr>
          <w:color w:val="535353" w:themeColor="background2"/>
          <w:sz w:val="22"/>
          <w:szCs w:val="22"/>
        </w:rPr>
      </w:pPr>
      <w:r w:rsidRPr="00BC0F0A">
        <w:rPr>
          <w:color w:val="535353" w:themeColor="background2"/>
          <w:sz w:val="22"/>
          <w:szCs w:val="22"/>
        </w:rPr>
        <w:sym w:font="Symbol" w:char="F0B7"/>
      </w:r>
      <w:r w:rsidRPr="00BC0F0A">
        <w:rPr>
          <w:color w:val="535353" w:themeColor="background2"/>
          <w:sz w:val="22"/>
          <w:szCs w:val="22"/>
        </w:rPr>
        <w:t xml:space="preserve">Reporting location, medication availability, and progress directly to field group supervisor </w:t>
      </w:r>
    </w:p>
    <w:p w14:paraId="1B6F58AF" w14:textId="38D15935" w:rsidR="00BC0F0A" w:rsidRPr="00BC0F0A" w:rsidRDefault="00BC0F0A" w:rsidP="00BC0F0A">
      <w:pPr>
        <w:rPr>
          <w:color w:val="535353" w:themeColor="background2"/>
          <w:sz w:val="22"/>
          <w:szCs w:val="22"/>
        </w:rPr>
      </w:pPr>
      <w:r>
        <w:rPr>
          <w:color w:val="535353" w:themeColor="background2"/>
          <w:sz w:val="22"/>
          <w:szCs w:val="22"/>
        </w:rPr>
        <w:lastRenderedPageBreak/>
        <w:sym w:font="Symbol" w:char="F0B7"/>
      </w:r>
      <w:r>
        <w:rPr>
          <w:color w:val="535353" w:themeColor="background2"/>
          <w:sz w:val="22"/>
          <w:szCs w:val="22"/>
        </w:rPr>
        <w:t xml:space="preserve">Proficiency in use of Department of Health website, New York Government data entry, and Workforce applications </w:t>
      </w:r>
    </w:p>
    <w:p w14:paraId="05E14A3A" w14:textId="77777777" w:rsidR="00BC0F0A" w:rsidRPr="00BC0F0A" w:rsidRDefault="00BC0F0A" w:rsidP="00BC0F0A"/>
    <w:p w14:paraId="4B84DE87" w14:textId="77777777" w:rsidR="00BC0F0A" w:rsidRDefault="00BC0F0A">
      <w:pPr>
        <w:pStyle w:val="Heading2"/>
        <w:keepNext w:val="0"/>
        <w:keepLines w:val="0"/>
        <w:spacing w:before="0" w:line="276" w:lineRule="auto"/>
        <w:rPr>
          <w:color w:val="2E4440"/>
          <w:u w:val="single"/>
        </w:rPr>
      </w:pPr>
    </w:p>
    <w:p w14:paraId="545DEC9B" w14:textId="7AB34C59" w:rsidR="00904732" w:rsidRDefault="003147FB">
      <w:pPr>
        <w:pStyle w:val="Heading2"/>
        <w:keepNext w:val="0"/>
        <w:keepLines w:val="0"/>
        <w:spacing w:before="0" w:line="276" w:lineRule="auto"/>
        <w:rPr>
          <w:b w:val="0"/>
          <w:i/>
          <w:color w:val="2E4440"/>
        </w:rPr>
      </w:pPr>
      <w:r>
        <w:rPr>
          <w:color w:val="2E4440"/>
          <w:u w:val="single"/>
        </w:rPr>
        <w:t>Travel Float RN</w:t>
      </w:r>
      <w:r>
        <w:rPr>
          <w:b w:val="0"/>
          <w:color w:val="2E4440"/>
        </w:rPr>
        <w:t>:</w:t>
      </w:r>
      <w:r>
        <w:rPr>
          <w:b w:val="0"/>
          <w:i/>
          <w:color w:val="2E4440"/>
        </w:rPr>
        <w:t xml:space="preserve"> </w:t>
      </w:r>
      <w:r>
        <w:rPr>
          <w:b w:val="0"/>
          <w:color w:val="2E4440"/>
        </w:rPr>
        <w:t>Medical-Surgical/Telemetry/Step-Down</w:t>
      </w:r>
    </w:p>
    <w:p w14:paraId="324AD911" w14:textId="77777777" w:rsidR="00904732" w:rsidRDefault="003147FB">
      <w:pPr>
        <w:pStyle w:val="Heading2"/>
        <w:keepNext w:val="0"/>
        <w:keepLines w:val="0"/>
        <w:spacing w:before="0" w:line="276" w:lineRule="auto"/>
        <w:rPr>
          <w:b w:val="0"/>
          <w:color w:val="2E4440"/>
        </w:rPr>
      </w:pPr>
      <w:r>
        <w:rPr>
          <w:b w:val="0"/>
          <w:color w:val="2E4440"/>
        </w:rPr>
        <w:t>New York, NY</w:t>
      </w:r>
    </w:p>
    <w:p w14:paraId="7C762415" w14:textId="18D8337C" w:rsidR="00904732" w:rsidRDefault="003147FB">
      <w:pPr>
        <w:pStyle w:val="Heading2"/>
        <w:keepNext w:val="0"/>
        <w:keepLines w:val="0"/>
        <w:spacing w:before="0"/>
      </w:pPr>
      <w:r>
        <w:rPr>
          <w:b w:val="0"/>
          <w:color w:val="2E4440"/>
        </w:rPr>
        <w:t xml:space="preserve">January 2021 </w:t>
      </w:r>
      <w:r w:rsidR="00BC0F0A">
        <w:rPr>
          <w:b w:val="0"/>
          <w:color w:val="2E4440"/>
        </w:rPr>
        <w:t>–</w:t>
      </w:r>
      <w:r>
        <w:rPr>
          <w:b w:val="0"/>
          <w:color w:val="2E4440"/>
        </w:rPr>
        <w:t xml:space="preserve"> </w:t>
      </w:r>
      <w:r w:rsidR="00BC0F0A">
        <w:rPr>
          <w:b w:val="0"/>
          <w:color w:val="2E4440"/>
        </w:rPr>
        <w:t>March 2021</w:t>
      </w:r>
    </w:p>
    <w:p w14:paraId="5B5341B3" w14:textId="09BC480C" w:rsidR="00904732" w:rsidRDefault="003147FB">
      <w:pPr>
        <w:numPr>
          <w:ilvl w:val="0"/>
          <w:numId w:val="2"/>
        </w:numPr>
        <w:pBdr>
          <w:top w:val="nil"/>
          <w:left w:val="nil"/>
          <w:bottom w:val="nil"/>
          <w:right w:val="nil"/>
          <w:between w:val="nil"/>
        </w:pBdr>
        <w:spacing w:line="240" w:lineRule="auto"/>
        <w:rPr>
          <w:sz w:val="22"/>
          <w:szCs w:val="22"/>
        </w:rPr>
      </w:pPr>
      <w:r>
        <w:rPr>
          <w:sz w:val="22"/>
          <w:szCs w:val="22"/>
        </w:rPr>
        <w:t xml:space="preserve">Manage a daily patient load of approximately </w:t>
      </w:r>
      <w:r w:rsidR="00BC0F0A">
        <w:rPr>
          <w:sz w:val="22"/>
          <w:szCs w:val="22"/>
        </w:rPr>
        <w:t>4-6</w:t>
      </w:r>
      <w:r>
        <w:rPr>
          <w:sz w:val="22"/>
          <w:szCs w:val="22"/>
        </w:rPr>
        <w:t xml:space="preserve"> patients on acute care floors within the hospital.</w:t>
      </w:r>
    </w:p>
    <w:p w14:paraId="240C4479"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Utilize clinical expertise to carryout skilled nursing tasks and procedures according to New York’s Board of Nursing standards.</w:t>
      </w:r>
    </w:p>
    <w:p w14:paraId="05ABA4A3"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Conduct initial, ongoing, and discharge patient assessments.</w:t>
      </w:r>
    </w:p>
    <w:p w14:paraId="24D7AA0E"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Collaborate with an integrated healthcare team of physicians; physical, occupational, and respiratory therapists; case managers; and social workers; as well as the patient and their support system to develop and implement an appropriate care plan.</w:t>
      </w:r>
    </w:p>
    <w:p w14:paraId="00A38E57"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Work with closely with case management team members to coordinate discharge plans.</w:t>
      </w:r>
    </w:p>
    <w:p w14:paraId="1D985C60"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Document patients’ medical histories, vital statistics, and other related information in the electronic medical record system.</w:t>
      </w:r>
    </w:p>
    <w:p w14:paraId="791C8E43"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Perform daily chart and census reviews.</w:t>
      </w:r>
    </w:p>
    <w:p w14:paraId="578A9F4E" w14:textId="77777777" w:rsidR="00904732" w:rsidRDefault="00904732">
      <w:pPr>
        <w:pBdr>
          <w:top w:val="nil"/>
          <w:left w:val="nil"/>
          <w:bottom w:val="nil"/>
          <w:right w:val="nil"/>
          <w:between w:val="nil"/>
        </w:pBdr>
      </w:pPr>
    </w:p>
    <w:p w14:paraId="7C0E5869" w14:textId="77777777" w:rsidR="00904732" w:rsidRDefault="003147FB">
      <w:pPr>
        <w:pStyle w:val="Heading2"/>
        <w:keepNext w:val="0"/>
        <w:keepLines w:val="0"/>
        <w:spacing w:before="0" w:line="276" w:lineRule="auto"/>
        <w:rPr>
          <w:b w:val="0"/>
          <w:i/>
          <w:color w:val="2E4440"/>
        </w:rPr>
      </w:pPr>
      <w:r>
        <w:t>American Mobile Nursing Agency</w:t>
      </w:r>
    </w:p>
    <w:p w14:paraId="4D62B59F" w14:textId="77777777" w:rsidR="00904732" w:rsidRDefault="003147FB">
      <w:pPr>
        <w:pStyle w:val="Heading2"/>
        <w:keepNext w:val="0"/>
        <w:keepLines w:val="0"/>
        <w:spacing w:before="0"/>
        <w:rPr>
          <w:b w:val="0"/>
          <w:color w:val="666666"/>
        </w:rPr>
      </w:pPr>
      <w:r>
        <w:rPr>
          <w:color w:val="2E4440"/>
          <w:u w:val="single"/>
        </w:rPr>
        <w:t>Travel Float RN</w:t>
      </w:r>
      <w:r>
        <w:rPr>
          <w:b w:val="0"/>
          <w:color w:val="2E4440"/>
        </w:rPr>
        <w:t>:</w:t>
      </w:r>
      <w:r>
        <w:rPr>
          <w:b w:val="0"/>
          <w:i/>
          <w:color w:val="2E4440"/>
        </w:rPr>
        <w:t xml:space="preserve"> </w:t>
      </w:r>
      <w:r>
        <w:rPr>
          <w:b w:val="0"/>
          <w:color w:val="666666"/>
        </w:rPr>
        <w:t>Medical-Surgical/Telemetry/ICU Step-Down/Endocrinology Clinic</w:t>
      </w:r>
    </w:p>
    <w:p w14:paraId="5EDE69CE" w14:textId="77777777" w:rsidR="00904732" w:rsidRDefault="003147FB">
      <w:pPr>
        <w:pStyle w:val="Heading2"/>
        <w:keepNext w:val="0"/>
        <w:keepLines w:val="0"/>
        <w:spacing w:before="0"/>
        <w:rPr>
          <w:b w:val="0"/>
          <w:color w:val="5E5E5E"/>
        </w:rPr>
      </w:pPr>
      <w:r>
        <w:rPr>
          <w:b w:val="0"/>
          <w:color w:val="5E5E5E"/>
        </w:rPr>
        <w:t>New York, NY; Lake Wales, FL; San Antonio, TX; Houston TX; Riverbend, OR; Palo Alto, CA</w:t>
      </w:r>
    </w:p>
    <w:p w14:paraId="158DE3E6" w14:textId="77777777" w:rsidR="00904732" w:rsidRDefault="003147FB">
      <w:pPr>
        <w:pBdr>
          <w:top w:val="nil"/>
          <w:left w:val="nil"/>
          <w:bottom w:val="nil"/>
          <w:right w:val="nil"/>
          <w:between w:val="nil"/>
        </w:pBdr>
        <w:spacing w:line="240" w:lineRule="auto"/>
        <w:rPr>
          <w:sz w:val="22"/>
          <w:szCs w:val="22"/>
        </w:rPr>
      </w:pPr>
      <w:r>
        <w:rPr>
          <w:sz w:val="22"/>
          <w:szCs w:val="22"/>
        </w:rPr>
        <w:t>June 2018 - December 2020</w:t>
      </w:r>
    </w:p>
    <w:p w14:paraId="7F6C9CC8" w14:textId="5796F3AA" w:rsidR="00904732" w:rsidRDefault="003147FB">
      <w:pPr>
        <w:numPr>
          <w:ilvl w:val="0"/>
          <w:numId w:val="2"/>
        </w:numPr>
        <w:pBdr>
          <w:top w:val="nil"/>
          <w:left w:val="nil"/>
          <w:bottom w:val="nil"/>
          <w:right w:val="nil"/>
          <w:between w:val="nil"/>
        </w:pBdr>
        <w:spacing w:line="240" w:lineRule="auto"/>
        <w:rPr>
          <w:sz w:val="22"/>
          <w:szCs w:val="22"/>
        </w:rPr>
      </w:pPr>
      <w:r>
        <w:rPr>
          <w:sz w:val="22"/>
          <w:szCs w:val="22"/>
        </w:rPr>
        <w:t xml:space="preserve">Managed a daily patient load of approximately </w:t>
      </w:r>
      <w:r w:rsidR="00BC0F0A">
        <w:rPr>
          <w:sz w:val="22"/>
          <w:szCs w:val="22"/>
        </w:rPr>
        <w:t>4-6</w:t>
      </w:r>
      <w:r>
        <w:rPr>
          <w:sz w:val="22"/>
          <w:szCs w:val="22"/>
        </w:rPr>
        <w:t xml:space="preserve"> patients on acute care floors within various hospitals.</w:t>
      </w:r>
    </w:p>
    <w:p w14:paraId="04C7A7A3"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Consulted with healthcare providers regarding the patient’s diagnoses, care plans, treatment interventions, and prognosis.</w:t>
      </w:r>
    </w:p>
    <w:p w14:paraId="7A76B8CE"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Educated patients and/or their authorized representatives about treatment plans and procedures.</w:t>
      </w:r>
    </w:p>
    <w:p w14:paraId="379CB790"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Adhered to various states’ Board of Nursing standards.</w:t>
      </w:r>
    </w:p>
    <w:p w14:paraId="123AEB8D"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Reviewed electronic charts and censuses to ensure appropriate patient prioritization and delivery of care while maintaining.</w:t>
      </w:r>
    </w:p>
    <w:p w14:paraId="796B4AB3" w14:textId="77777777" w:rsidR="00904732" w:rsidRDefault="00904732">
      <w:pPr>
        <w:pBdr>
          <w:top w:val="nil"/>
          <w:left w:val="nil"/>
          <w:bottom w:val="nil"/>
          <w:right w:val="nil"/>
          <w:between w:val="nil"/>
        </w:pBdr>
      </w:pPr>
    </w:p>
    <w:p w14:paraId="241DA400" w14:textId="77777777" w:rsidR="00904732" w:rsidRDefault="003147FB">
      <w:pPr>
        <w:pStyle w:val="Heading2"/>
        <w:keepNext w:val="0"/>
        <w:keepLines w:val="0"/>
        <w:spacing w:before="0" w:line="276" w:lineRule="auto"/>
        <w:rPr>
          <w:b w:val="0"/>
          <w:i/>
          <w:color w:val="2E4440"/>
        </w:rPr>
      </w:pPr>
      <w:bookmarkStart w:id="5" w:name="_heading=h.3dy6vkm" w:colFirst="0" w:colLast="0"/>
      <w:bookmarkEnd w:id="5"/>
      <w:r>
        <w:t>Florida Hospital</w:t>
      </w:r>
      <w:r>
        <w:rPr>
          <w:b w:val="0"/>
          <w:i/>
          <w:color w:val="2E4440"/>
        </w:rPr>
        <w:t xml:space="preserve"> </w:t>
      </w:r>
    </w:p>
    <w:p w14:paraId="202947ED" w14:textId="77777777" w:rsidR="00904732" w:rsidRDefault="003147FB">
      <w:pPr>
        <w:pStyle w:val="Heading2"/>
        <w:keepNext w:val="0"/>
        <w:keepLines w:val="0"/>
        <w:spacing w:before="0"/>
        <w:rPr>
          <w:b w:val="0"/>
          <w:color w:val="2E4440"/>
        </w:rPr>
      </w:pPr>
      <w:r>
        <w:rPr>
          <w:color w:val="2E4440"/>
          <w:u w:val="single"/>
        </w:rPr>
        <w:t>Staff RN</w:t>
      </w:r>
      <w:r>
        <w:rPr>
          <w:b w:val="0"/>
          <w:color w:val="2E4440"/>
        </w:rPr>
        <w:t xml:space="preserve">: Progressive Care Unit </w:t>
      </w:r>
    </w:p>
    <w:p w14:paraId="6AB92437" w14:textId="77777777" w:rsidR="00904732" w:rsidRDefault="003147FB">
      <w:pPr>
        <w:pStyle w:val="Heading2"/>
        <w:keepNext w:val="0"/>
        <w:keepLines w:val="0"/>
        <w:spacing w:before="0"/>
        <w:rPr>
          <w:b w:val="0"/>
        </w:rPr>
      </w:pPr>
      <w:r>
        <w:rPr>
          <w:b w:val="0"/>
          <w:color w:val="2E4440"/>
        </w:rPr>
        <w:t>Celebration, FL</w:t>
      </w:r>
    </w:p>
    <w:p w14:paraId="5BAF3901" w14:textId="77777777" w:rsidR="00904732" w:rsidRDefault="003147FB">
      <w:pPr>
        <w:pBdr>
          <w:top w:val="nil"/>
          <w:left w:val="nil"/>
          <w:bottom w:val="nil"/>
          <w:right w:val="nil"/>
          <w:between w:val="nil"/>
        </w:pBdr>
        <w:spacing w:before="0" w:line="240" w:lineRule="auto"/>
        <w:rPr>
          <w:sz w:val="22"/>
          <w:szCs w:val="22"/>
        </w:rPr>
      </w:pPr>
      <w:r>
        <w:rPr>
          <w:sz w:val="22"/>
          <w:szCs w:val="22"/>
        </w:rPr>
        <w:t>February 2016 - May 2018</w:t>
      </w:r>
    </w:p>
    <w:p w14:paraId="6C2AD232" w14:textId="739C8705" w:rsidR="00904732" w:rsidRDefault="003147FB">
      <w:pPr>
        <w:numPr>
          <w:ilvl w:val="0"/>
          <w:numId w:val="2"/>
        </w:numPr>
        <w:pBdr>
          <w:top w:val="nil"/>
          <w:left w:val="nil"/>
          <w:bottom w:val="nil"/>
          <w:right w:val="nil"/>
          <w:between w:val="nil"/>
        </w:pBdr>
        <w:spacing w:before="0" w:line="240" w:lineRule="auto"/>
        <w:ind w:left="174" w:hanging="174"/>
        <w:rPr>
          <w:sz w:val="22"/>
          <w:szCs w:val="22"/>
        </w:rPr>
      </w:pPr>
      <w:r>
        <w:rPr>
          <w:sz w:val="22"/>
          <w:szCs w:val="22"/>
        </w:rPr>
        <w:t xml:space="preserve">Managed a daily patient load of approximately </w:t>
      </w:r>
      <w:r w:rsidR="00BC0F0A">
        <w:rPr>
          <w:sz w:val="22"/>
          <w:szCs w:val="22"/>
        </w:rPr>
        <w:t>4-6</w:t>
      </w:r>
      <w:r>
        <w:rPr>
          <w:sz w:val="22"/>
          <w:szCs w:val="22"/>
        </w:rPr>
        <w:t xml:space="preserve"> patients within the Progressive Care Unit.</w:t>
      </w:r>
    </w:p>
    <w:p w14:paraId="41CECB83" w14:textId="77777777" w:rsidR="00904732" w:rsidRDefault="003147FB">
      <w:pPr>
        <w:numPr>
          <w:ilvl w:val="0"/>
          <w:numId w:val="2"/>
        </w:numPr>
        <w:pBdr>
          <w:top w:val="nil"/>
          <w:left w:val="nil"/>
          <w:bottom w:val="nil"/>
          <w:right w:val="nil"/>
          <w:between w:val="nil"/>
        </w:pBdr>
        <w:spacing w:before="0" w:line="240" w:lineRule="auto"/>
        <w:ind w:left="174" w:hanging="174"/>
        <w:rPr>
          <w:sz w:val="22"/>
          <w:szCs w:val="22"/>
        </w:rPr>
      </w:pPr>
      <w:r>
        <w:rPr>
          <w:sz w:val="22"/>
          <w:szCs w:val="22"/>
        </w:rPr>
        <w:lastRenderedPageBreak/>
        <w:t>Provided daily skilled nursing assessments, care, and interventions; as well as emergent care to patients per Florida Board of Nursing standards.</w:t>
      </w:r>
    </w:p>
    <w:p w14:paraId="35624A77" w14:textId="77777777" w:rsidR="00904732" w:rsidRDefault="003147FB">
      <w:pPr>
        <w:numPr>
          <w:ilvl w:val="0"/>
          <w:numId w:val="2"/>
        </w:numPr>
        <w:pBdr>
          <w:top w:val="nil"/>
          <w:left w:val="nil"/>
          <w:bottom w:val="nil"/>
          <w:right w:val="nil"/>
          <w:between w:val="nil"/>
        </w:pBdr>
        <w:spacing w:before="0" w:line="240" w:lineRule="auto"/>
        <w:ind w:left="174" w:hanging="174"/>
        <w:rPr>
          <w:sz w:val="22"/>
          <w:szCs w:val="22"/>
        </w:rPr>
      </w:pPr>
      <w:r>
        <w:rPr>
          <w:sz w:val="22"/>
          <w:szCs w:val="22"/>
        </w:rPr>
        <w:t>Worked with healthcare practitioners to plan patient care and treatment interventions, as well as discharge plans.</w:t>
      </w:r>
    </w:p>
    <w:p w14:paraId="16CF83F6" w14:textId="77777777" w:rsidR="00904732" w:rsidRDefault="003147FB">
      <w:pPr>
        <w:numPr>
          <w:ilvl w:val="0"/>
          <w:numId w:val="2"/>
        </w:numPr>
        <w:pBdr>
          <w:top w:val="nil"/>
          <w:left w:val="nil"/>
          <w:bottom w:val="nil"/>
          <w:right w:val="nil"/>
          <w:between w:val="nil"/>
        </w:pBdr>
        <w:spacing w:before="0" w:line="240" w:lineRule="auto"/>
        <w:ind w:left="174" w:hanging="174"/>
        <w:rPr>
          <w:sz w:val="22"/>
          <w:szCs w:val="22"/>
        </w:rPr>
      </w:pPr>
      <w:r>
        <w:rPr>
          <w:sz w:val="22"/>
          <w:szCs w:val="22"/>
        </w:rPr>
        <w:t>Provided patient education to patients and/or their authorized representatives.</w:t>
      </w:r>
    </w:p>
    <w:p w14:paraId="320627D8" w14:textId="77777777" w:rsidR="00904732" w:rsidRDefault="003147FB">
      <w:pPr>
        <w:pStyle w:val="Heading1"/>
        <w:widowControl w:val="0"/>
        <w:spacing w:line="240" w:lineRule="auto"/>
      </w:pPr>
      <w:bookmarkStart w:id="6" w:name="_heading=h.1t3h5sf" w:colFirst="0" w:colLast="0"/>
      <w:bookmarkEnd w:id="6"/>
      <w:r>
        <w:t>EDUCATION</w:t>
      </w:r>
    </w:p>
    <w:p w14:paraId="31335B24" w14:textId="77777777" w:rsidR="00904732" w:rsidRDefault="003147FB">
      <w:pPr>
        <w:pStyle w:val="Heading2"/>
        <w:keepNext w:val="0"/>
        <w:keepLines w:val="0"/>
      </w:pPr>
      <w:bookmarkStart w:id="7" w:name="_heading=h.4d34og8" w:colFirst="0" w:colLast="0"/>
      <w:bookmarkEnd w:id="7"/>
      <w:r>
        <w:t>University of Central Florida, Orlando, FL</w:t>
      </w:r>
      <w:r>
        <w:rPr>
          <w:b w:val="0"/>
          <w:i/>
          <w:color w:val="2E4440"/>
        </w:rPr>
        <w:t xml:space="preserve"> — Bachelor of Science in Nursing </w:t>
      </w:r>
      <w:r>
        <w:rPr>
          <w:b w:val="0"/>
          <w:color w:val="2E4440"/>
        </w:rPr>
        <w:t>- Graduation June 2016</w:t>
      </w:r>
    </w:p>
    <w:p w14:paraId="1A3C4D78" w14:textId="77777777" w:rsidR="00904732" w:rsidRDefault="003147FB">
      <w:pPr>
        <w:pStyle w:val="Heading2"/>
        <w:keepNext w:val="0"/>
        <w:keepLines w:val="0"/>
        <w:rPr>
          <w:rFonts w:ascii="PT Mono" w:eastAsia="PT Mono" w:hAnsi="PT Mono" w:cs="PT Mono"/>
        </w:rPr>
      </w:pPr>
      <w:bookmarkStart w:id="8" w:name="_heading=h.2s8eyo1" w:colFirst="0" w:colLast="0"/>
      <w:bookmarkEnd w:id="8"/>
      <w:r>
        <w:t>Seminole State College, Altamonte Springs, FL</w:t>
      </w:r>
      <w:r>
        <w:rPr>
          <w:b w:val="0"/>
          <w:i/>
          <w:color w:val="2E4440"/>
        </w:rPr>
        <w:t xml:space="preserve"> — Associates Degree in Nursing </w:t>
      </w:r>
      <w:r>
        <w:rPr>
          <w:b w:val="0"/>
          <w:color w:val="2E4440"/>
        </w:rPr>
        <w:t xml:space="preserve">- Graduation December 2015 </w:t>
      </w:r>
    </w:p>
    <w:p w14:paraId="1674C2D2" w14:textId="77777777" w:rsidR="00904732" w:rsidRDefault="003147FB">
      <w:pPr>
        <w:pStyle w:val="Heading1"/>
        <w:widowControl w:val="0"/>
      </w:pPr>
      <w:bookmarkStart w:id="9" w:name="_heading=h.17dp8vu" w:colFirst="0" w:colLast="0"/>
      <w:bookmarkEnd w:id="9"/>
      <w:r>
        <w:t>RN LICENSES</w:t>
      </w:r>
    </w:p>
    <w:p w14:paraId="1862BE0B" w14:textId="103DC4EF" w:rsidR="00904732" w:rsidRDefault="003147FB">
      <w:pPr>
        <w:pBdr>
          <w:top w:val="nil"/>
          <w:left w:val="nil"/>
          <w:bottom w:val="nil"/>
          <w:right w:val="nil"/>
          <w:between w:val="nil"/>
        </w:pBdr>
        <w:rPr>
          <w:sz w:val="22"/>
          <w:szCs w:val="22"/>
        </w:rPr>
      </w:pPr>
      <w:r>
        <w:rPr>
          <w:sz w:val="22"/>
          <w:szCs w:val="22"/>
        </w:rPr>
        <w:t>Florida &amp; Multi-state RN License # 9422668 - Expiration 04/202</w:t>
      </w:r>
      <w:r w:rsidR="00A353E2">
        <w:rPr>
          <w:sz w:val="22"/>
          <w:szCs w:val="22"/>
        </w:rPr>
        <w:t>3</w:t>
      </w:r>
    </w:p>
    <w:p w14:paraId="1F2177FA" w14:textId="77777777" w:rsidR="00904732" w:rsidRDefault="003147FB">
      <w:pPr>
        <w:pBdr>
          <w:top w:val="nil"/>
          <w:left w:val="nil"/>
          <w:bottom w:val="nil"/>
          <w:right w:val="nil"/>
          <w:between w:val="nil"/>
        </w:pBdr>
        <w:rPr>
          <w:sz w:val="22"/>
          <w:szCs w:val="22"/>
        </w:rPr>
      </w:pPr>
      <w:r>
        <w:rPr>
          <w:sz w:val="22"/>
          <w:szCs w:val="22"/>
        </w:rPr>
        <w:t>NY RN License # 760974-1 - Expiration 10/2021</w:t>
      </w:r>
    </w:p>
    <w:p w14:paraId="62046C56" w14:textId="77777777" w:rsidR="00904732" w:rsidRDefault="00904732">
      <w:pPr>
        <w:pBdr>
          <w:top w:val="nil"/>
          <w:left w:val="nil"/>
          <w:bottom w:val="nil"/>
          <w:right w:val="nil"/>
          <w:between w:val="nil"/>
        </w:pBdr>
      </w:pPr>
    </w:p>
    <w:p w14:paraId="5EBD1A1F" w14:textId="77777777" w:rsidR="00904732" w:rsidRDefault="003147FB">
      <w:pPr>
        <w:pStyle w:val="Heading1"/>
        <w:widowControl w:val="0"/>
      </w:pPr>
      <w:r>
        <w:t>CERTIFICATIONS</w:t>
      </w:r>
    </w:p>
    <w:p w14:paraId="17A01345" w14:textId="77777777" w:rsidR="00904732" w:rsidRDefault="003147FB">
      <w:pPr>
        <w:pBdr>
          <w:top w:val="nil"/>
          <w:left w:val="nil"/>
          <w:bottom w:val="nil"/>
          <w:right w:val="nil"/>
          <w:between w:val="nil"/>
        </w:pBdr>
        <w:spacing w:line="240" w:lineRule="auto"/>
        <w:rPr>
          <w:rFonts w:ascii="PT Mono" w:eastAsia="PT Mono" w:hAnsi="PT Mono" w:cs="PT Mono"/>
          <w:sz w:val="22"/>
          <w:szCs w:val="22"/>
        </w:rPr>
      </w:pPr>
      <w:r>
        <w:rPr>
          <w:rFonts w:ascii="PT Mono" w:eastAsia="PT Mono" w:hAnsi="PT Mono" w:cs="PT Mono"/>
          <w:sz w:val="22"/>
          <w:szCs w:val="22"/>
        </w:rPr>
        <w:t>Basic Life Support (BLS) - Expiration 11/2021</w:t>
      </w:r>
    </w:p>
    <w:p w14:paraId="73100924" w14:textId="77777777" w:rsidR="00904732" w:rsidRDefault="003147FB">
      <w:pPr>
        <w:pBdr>
          <w:top w:val="nil"/>
          <w:left w:val="nil"/>
          <w:bottom w:val="nil"/>
          <w:right w:val="nil"/>
          <w:between w:val="nil"/>
        </w:pBdr>
        <w:spacing w:line="240" w:lineRule="auto"/>
        <w:rPr>
          <w:sz w:val="22"/>
          <w:szCs w:val="22"/>
        </w:rPr>
      </w:pPr>
      <w:r>
        <w:rPr>
          <w:rFonts w:ascii="PT Mono" w:eastAsia="PT Mono" w:hAnsi="PT Mono" w:cs="PT Mono"/>
          <w:sz w:val="22"/>
          <w:szCs w:val="22"/>
        </w:rPr>
        <w:t>Advanced Cardiac Life Support (ACLS) - Expiration 6/2022</w:t>
      </w:r>
    </w:p>
    <w:p w14:paraId="493BAA6E" w14:textId="77777777" w:rsidR="00904732" w:rsidRDefault="003147FB">
      <w:pPr>
        <w:pStyle w:val="Heading1"/>
        <w:widowControl w:val="0"/>
      </w:pPr>
      <w:bookmarkStart w:id="10" w:name="_heading=h.3rdcrjn" w:colFirst="0" w:colLast="0"/>
      <w:bookmarkEnd w:id="10"/>
      <w:r>
        <w:t xml:space="preserve">ELECTRONIC CHARTING SYSTEMS </w:t>
      </w:r>
    </w:p>
    <w:p w14:paraId="11061DA6"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Epic</w:t>
      </w:r>
    </w:p>
    <w:p w14:paraId="32AC1B0F"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Cerner</w:t>
      </w:r>
    </w:p>
    <w:p w14:paraId="0F96D94E" w14:textId="77777777" w:rsidR="00904732" w:rsidRDefault="003147FB">
      <w:pPr>
        <w:numPr>
          <w:ilvl w:val="0"/>
          <w:numId w:val="2"/>
        </w:numPr>
        <w:pBdr>
          <w:top w:val="nil"/>
          <w:left w:val="nil"/>
          <w:bottom w:val="nil"/>
          <w:right w:val="nil"/>
          <w:between w:val="nil"/>
        </w:pBdr>
        <w:spacing w:line="240" w:lineRule="auto"/>
        <w:rPr>
          <w:sz w:val="22"/>
          <w:szCs w:val="22"/>
        </w:rPr>
      </w:pPr>
      <w:r>
        <w:rPr>
          <w:sz w:val="22"/>
          <w:szCs w:val="22"/>
        </w:rPr>
        <w:t>Meditech</w:t>
      </w:r>
    </w:p>
    <w:sectPr w:rsidR="00904732">
      <w:headerReference w:type="default" r:id="rId9"/>
      <w:footerReference w:type="default" r:id="rId10"/>
      <w:pgSz w:w="12240" w:h="15840"/>
      <w:pgMar w:top="720" w:right="1800" w:bottom="72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7D3EC" w14:textId="77777777" w:rsidR="008C1C2F" w:rsidRDefault="008C1C2F">
      <w:pPr>
        <w:spacing w:before="0" w:line="240" w:lineRule="auto"/>
      </w:pPr>
      <w:r>
        <w:separator/>
      </w:r>
    </w:p>
  </w:endnote>
  <w:endnote w:type="continuationSeparator" w:id="0">
    <w:p w14:paraId="55FEC7FB" w14:textId="77777777" w:rsidR="008C1C2F" w:rsidRDefault="008C1C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ource Code Pro">
    <w:altName w:val="Consolas"/>
    <w:panose1 w:val="020B0604020202020204"/>
    <w:charset w:val="00"/>
    <w:family w:val="auto"/>
    <w:pitch w:val="default"/>
  </w:font>
  <w:font w:name="Oswald">
    <w:altName w:val="Arial Narrow"/>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Condensed">
    <w:altName w:val="Arial"/>
    <w:panose1 w:val="020B0604020202020204"/>
    <w:charset w:val="00"/>
    <w:family w:val="auto"/>
    <w:pitch w:val="default"/>
  </w:font>
  <w:font w:name="PT Mono">
    <w:altName w:val="Arial"/>
    <w:panose1 w:val="020B0604020202020204"/>
    <w:charset w:val="4D"/>
    <w:family w:val="modern"/>
    <w:pitch w:val="fixed"/>
    <w:sig w:usb0="A00002EF" w:usb1="500078E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31DB" w14:textId="77777777" w:rsidR="00904732" w:rsidRDefault="00904732">
    <w:pPr>
      <w:pBdr>
        <w:top w:val="nil"/>
        <w:left w:val="nil"/>
        <w:bottom w:val="nil"/>
        <w:right w:val="nil"/>
        <w:between w:val="nil"/>
      </w:pBdr>
      <w:tabs>
        <w:tab w:val="right" w:pos="9020"/>
      </w:tabs>
      <w:spacing w:before="0" w:line="240" w:lineRule="auto"/>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D29FD" w14:textId="77777777" w:rsidR="008C1C2F" w:rsidRDefault="008C1C2F">
      <w:pPr>
        <w:spacing w:before="0" w:line="240" w:lineRule="auto"/>
      </w:pPr>
      <w:r>
        <w:separator/>
      </w:r>
    </w:p>
  </w:footnote>
  <w:footnote w:type="continuationSeparator" w:id="0">
    <w:p w14:paraId="0A4E9126" w14:textId="77777777" w:rsidR="008C1C2F" w:rsidRDefault="008C1C2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002DF" w14:textId="77777777" w:rsidR="00904732" w:rsidRDefault="00904732">
    <w:pPr>
      <w:pBdr>
        <w:top w:val="nil"/>
        <w:left w:val="nil"/>
        <w:bottom w:val="nil"/>
        <w:right w:val="nil"/>
        <w:between w:val="nil"/>
      </w:pBdr>
      <w:tabs>
        <w:tab w:val="right" w:pos="9020"/>
      </w:tabs>
      <w:spacing w:before="0" w:line="240" w:lineRule="auto"/>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44D"/>
    <w:multiLevelType w:val="multilevel"/>
    <w:tmpl w:val="44446B02"/>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48120DAE"/>
    <w:multiLevelType w:val="multilevel"/>
    <w:tmpl w:val="21481CF2"/>
    <w:lvl w:ilvl="0">
      <w:start w:val="1"/>
      <w:numFmt w:val="bullet"/>
      <w:lvlText w:val="•"/>
      <w:lvlJc w:val="left"/>
      <w:pPr>
        <w:ind w:left="142" w:hanging="142"/>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2" w15:restartNumberingAfterBreak="0">
    <w:nsid w:val="4FF51DFB"/>
    <w:multiLevelType w:val="hybridMultilevel"/>
    <w:tmpl w:val="AE4A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32"/>
    <w:rsid w:val="00073E2F"/>
    <w:rsid w:val="0014428A"/>
    <w:rsid w:val="003147FB"/>
    <w:rsid w:val="003A2187"/>
    <w:rsid w:val="008C1C2F"/>
    <w:rsid w:val="00904732"/>
    <w:rsid w:val="00A353E2"/>
    <w:rsid w:val="00BC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5EA3D"/>
  <w15:docId w15:val="{5B7EB8FD-DEF1-7749-9657-0B6E6F99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Source Code Pro" w:eastAsia="Source Code Pro" w:hAnsi="Source Code Pro" w:cs="Source Code Pro"/>
      <w:color w:val="666666"/>
      <w:sz w:val="18"/>
      <w:szCs w:val="18"/>
      <w:u w:color="666666"/>
      <w14:textOutline w14:w="0" w14:cap="flat" w14:cmpd="sng" w14:algn="ctr">
        <w14:noFill/>
        <w14:prstDash w14:val="solid"/>
        <w14:bevel/>
      </w14:textOutline>
    </w:rPr>
  </w:style>
  <w:style w:type="paragraph" w:styleId="Heading1">
    <w:name w:val="heading 1"/>
    <w:basedOn w:val="Normal"/>
    <w:next w:val="Normal"/>
    <w:uiPriority w:val="9"/>
    <w:qFormat/>
    <w:pPr>
      <w:keepNext/>
      <w:keepLines/>
      <w:pBdr>
        <w:top w:val="nil"/>
        <w:left w:val="nil"/>
        <w:bottom w:val="nil"/>
        <w:right w:val="nil"/>
        <w:between w:val="nil"/>
      </w:pBdr>
      <w:spacing w:before="480"/>
      <w:outlineLvl w:val="0"/>
    </w:pPr>
    <w:rPr>
      <w:rFonts w:ascii="Oswald" w:eastAsia="Oswald" w:hAnsi="Oswald" w:cs="Oswald"/>
      <w:color w:val="424242"/>
      <w:sz w:val="24"/>
      <w:szCs w:val="24"/>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280" w:line="240" w:lineRule="auto"/>
      <w:outlineLvl w:val="1"/>
    </w:pPr>
    <w:rPr>
      <w:b/>
      <w:color w:val="E91D63"/>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uiPriority w:val="10"/>
    <w:qFormat/>
    <w:pPr>
      <w:keepNext/>
      <w:keepLines/>
      <w:spacing w:before="320"/>
    </w:pPr>
    <w:rPr>
      <w:rFonts w:ascii="Oswald" w:eastAsia="Oswald" w:hAnsi="Oswald" w:cs="Oswald"/>
      <w:color w:val="424242"/>
      <w:sz w:val="48"/>
      <w:szCs w:val="48"/>
      <w:u w:color="424242"/>
      <w14:textOutline w14:w="0" w14:cap="flat" w14:cmpd="sng" w14:algn="ctr">
        <w14:noFill/>
        <w14:prstDash w14:val="solid"/>
        <w14:bevel/>
      </w14:textOutline>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pBdr>
        <w:top w:val="nil"/>
        <w:left w:val="nil"/>
        <w:bottom w:val="nil"/>
        <w:right w:val="nil"/>
        <w:between w:val="nil"/>
      </w:pBdr>
    </w:pPr>
    <w:rPr>
      <w:rFonts w:ascii="Roboto Condensed" w:eastAsia="Roboto Condensed" w:hAnsi="Roboto Condensed" w:cs="Roboto Condensed"/>
      <w:color w:val="999999"/>
    </w:rPr>
  </w:style>
  <w:style w:type="numbering" w:customStyle="1" w:styleId="Bullets">
    <w:name w:val="Bullets"/>
  </w:style>
  <w:style w:type="paragraph" w:styleId="ListParagraph">
    <w:name w:val="List Paragraph"/>
    <w:basedOn w:val="Normal"/>
    <w:uiPriority w:val="34"/>
    <w:qFormat/>
    <w:rsid w:val="00BC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Oswald"/>
        <a:ea typeface="Oswald"/>
        <a:cs typeface="Oswald"/>
      </a:majorFont>
      <a:minorFont>
        <a:latin typeface="Roboto Condensed"/>
        <a:ea typeface="Roboto Condensed"/>
        <a:cs typeface="Roboto Condense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eTn0eK0mJ8sHrD0zwM3mfwBxJg==">AMUW2mVsNsjGpYXYLaplMdqqPTlvJVpeOpy0mtoxedUkpkLs93OEyOmp75sZ8P22qvhLfGvgBMCd2nGG9lsr95qr+NcVLBjDye74SZ8GxcqmWxDeDHfjeh1MvAy7eiHpyfDL3sKCwfH7sYRvIRr/LP4RuofYnR5ajn+I+gaSSdo5s/fn58Iz0DZYqYYFtVQfEm9zMGDMNqiwH7gWn9QfC5N7MsxwKLg3m3FLYme9yog46iKvmCGm7R3Pn3GiZi33JDbgYRcEeTT4h7q248p1KvEFV9Eae4V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Hutton, Ogeeda</cp:lastModifiedBy>
  <cp:revision>2</cp:revision>
  <dcterms:created xsi:type="dcterms:W3CDTF">2021-03-24T23:18:00Z</dcterms:created>
  <dcterms:modified xsi:type="dcterms:W3CDTF">2021-03-24T23:18:00Z</dcterms:modified>
</cp:coreProperties>
</file>