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spacing w:after="200"/>
        <w:jc w:val="center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SHELDA JOSEPH</w:t>
      </w:r>
    </w:p>
    <w:p>
      <w:pPr>
        <w:pStyle w:val="Body A"/>
        <w:widowControl w:val="0"/>
        <w:spacing w:after="200"/>
        <w:jc w:val="center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sheldajoseph@gmail.com</w:t>
      </w:r>
      <w:r>
        <w:rPr>
          <w:rFonts w:ascii="Times Roman" w:hAnsi="Times Roman" w:hint="default"/>
          <w:rtl w:val="0"/>
          <w:lang w:val="en-US"/>
        </w:rPr>
        <w:t xml:space="preserve">· </w:t>
      </w:r>
      <w:r>
        <w:rPr>
          <w:rFonts w:ascii="Times Roman" w:hAnsi="Times Roman"/>
          <w:rtl w:val="0"/>
          <w:lang w:val="en-US"/>
        </w:rPr>
        <w:t>7 Brompton Lane Boynton Beach, FL 33426</w:t>
      </w:r>
      <w:r>
        <w:rPr>
          <w:rFonts w:ascii="Times Roman" w:hAnsi="Times Roman" w:hint="default"/>
          <w:rtl w:val="0"/>
          <w:lang w:val="en-US"/>
        </w:rPr>
        <w:t xml:space="preserve">· </w:t>
      </w:r>
      <w:r>
        <w:rPr>
          <w:rFonts w:ascii="Times Roman" w:hAnsi="Times Roman"/>
          <w:rtl w:val="0"/>
          <w:lang w:val="en-US"/>
        </w:rPr>
        <w:t>(561) 853-6827</w:t>
      </w:r>
    </w:p>
    <w:p>
      <w:pPr>
        <w:pStyle w:val="Body A"/>
        <w:widowControl w:val="0"/>
        <w:spacing w:after="200"/>
        <w:jc w:val="center"/>
        <w:rPr>
          <w:rFonts w:ascii="Times Roman" w:cs="Times Roman" w:hAnsi="Times Roman" w:eastAsia="Times Roman"/>
        </w:rPr>
      </w:pP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u w:val="single"/>
          <w:rtl w:val="0"/>
          <w:lang w:val="en-US"/>
        </w:rPr>
        <w:t>OBJECTIVE</w:t>
      </w:r>
      <w:r>
        <w:rPr>
          <w:rFonts w:ascii="Times Roman" w:hAnsi="Times Roman"/>
          <w:rtl w:val="0"/>
          <w:lang w:val="en-US"/>
        </w:rPr>
        <w:t>:  Self-motivated university graduate with experience looking to expand and further develop experience in the health care industry.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u w:val="single"/>
          <w:rtl w:val="0"/>
          <w:lang w:val="en-US"/>
        </w:rPr>
        <w:t>EDUCATION</w:t>
      </w:r>
      <w:r>
        <w:rPr>
          <w:rFonts w:ascii="Times Roman" w:hAnsi="Times Roman"/>
          <w:rtl w:val="0"/>
          <w:lang w:val="en-US"/>
        </w:rPr>
        <w:t>: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  <w:r>
        <w:rPr>
          <w:rFonts w:ascii="Times Roman" w:hAnsi="Times Roman"/>
          <w:i w:val="1"/>
          <w:iCs w:val="1"/>
          <w:rtl w:val="0"/>
          <w:lang w:val="en-US"/>
        </w:rPr>
        <w:t>South University</w:t>
      </w:r>
      <w:r>
        <w:rPr>
          <w:rFonts w:ascii="Times Roman" w:hAnsi="Times Roman"/>
          <w:rtl w:val="0"/>
          <w:lang w:val="en-US"/>
        </w:rPr>
        <w:t>, West Palm Beach, FL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Degree: Bachelors of Science in Nursing (December 2014)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  <w:r>
        <w:rPr>
          <w:rFonts w:ascii="Times Roman" w:hAnsi="Times Roman"/>
          <w:i w:val="1"/>
          <w:iCs w:val="1"/>
          <w:rtl w:val="0"/>
          <w:lang w:val="en-US"/>
        </w:rPr>
        <w:t>Florida State University</w:t>
      </w:r>
      <w:r>
        <w:rPr>
          <w:rFonts w:ascii="Times Roman" w:hAnsi="Times Roman"/>
          <w:rtl w:val="0"/>
          <w:lang w:val="en-US"/>
        </w:rPr>
        <w:t>, Tallahassee, FL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Degree: Bachelors of Science in Biological Sciences (December 2008)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u w:val="single"/>
          <w:rtl w:val="0"/>
          <w:lang w:val="en-US"/>
        </w:rPr>
        <w:t>PROFESSIONAL EXPERIENCE</w:t>
      </w:r>
      <w:r>
        <w:rPr>
          <w:rFonts w:ascii="Times Roman" w:hAnsi="Times Roman"/>
          <w:rtl w:val="0"/>
          <w:lang w:val="en-US"/>
        </w:rPr>
        <w:t>: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  <w:u w:val="single"/>
        </w:rPr>
      </w:pPr>
      <w:r>
        <w:rPr>
          <w:rFonts w:ascii="Times Roman" w:hAnsi="Times Roman"/>
          <w:u w:val="single"/>
          <w:rtl w:val="0"/>
          <w:lang w:val="en-US"/>
        </w:rPr>
        <w:t>Medely,</w:t>
      </w:r>
      <w:r>
        <w:rPr>
          <w:rFonts w:ascii="Times Roman" w:hAnsi="Times Roman"/>
          <w:u w:val="single"/>
          <w:rtl w:val="0"/>
          <w:lang w:val="en-US"/>
        </w:rPr>
        <w:t xml:space="preserve"> </w:t>
      </w:r>
      <w:r>
        <w:rPr>
          <w:rFonts w:ascii="Times Roman" w:hAnsi="Times Roman"/>
          <w:u w:val="single"/>
          <w:rtl w:val="0"/>
          <w:lang w:val="en-US"/>
        </w:rPr>
        <w:t>Palm Beach County</w:t>
      </w:r>
      <w:r>
        <w:rPr>
          <w:rFonts w:ascii="Times Roman" w:hAnsi="Times Roman"/>
          <w:u w:val="single"/>
          <w:rtl w:val="0"/>
          <w:lang w:val="en-US"/>
        </w:rPr>
        <w:t>, FL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en-US"/>
        </w:rPr>
        <w:t xml:space="preserve">Peri-operative </w:t>
      </w:r>
      <w:r>
        <w:rPr>
          <w:rFonts w:ascii="Times Roman" w:hAnsi="Times Roman"/>
          <w:i w:val="1"/>
          <w:iCs w:val="1"/>
          <w:rtl w:val="0"/>
          <w:lang w:val="en-US"/>
        </w:rPr>
        <w:t>Registered Nurse (</w:t>
      </w:r>
      <w:r>
        <w:rPr>
          <w:rFonts w:ascii="Times Roman" w:hAnsi="Times Roman"/>
          <w:i w:val="1"/>
          <w:iCs w:val="1"/>
          <w:rtl w:val="0"/>
          <w:lang w:val="en-US"/>
        </w:rPr>
        <w:t>Dececmber</w:t>
      </w:r>
      <w:r>
        <w:rPr>
          <w:rFonts w:ascii="Times Roman" w:hAnsi="Times Roman"/>
          <w:i w:val="1"/>
          <w:iCs w:val="1"/>
          <w:rtl w:val="0"/>
          <w:lang w:val="en-US"/>
        </w:rPr>
        <w:t xml:space="preserve"> 20</w:t>
      </w:r>
      <w:r>
        <w:rPr>
          <w:rFonts w:ascii="Times Roman" w:hAnsi="Times Roman"/>
          <w:i w:val="1"/>
          <w:iCs w:val="1"/>
          <w:rtl w:val="0"/>
          <w:lang w:val="en-US"/>
        </w:rPr>
        <w:t>19</w:t>
      </w:r>
      <w:r>
        <w:rPr>
          <w:rFonts w:ascii="Times Roman" w:hAnsi="Times Roman"/>
          <w:i w:val="1"/>
          <w:iCs w:val="1"/>
          <w:rtl w:val="0"/>
          <w:lang w:val="en-US"/>
        </w:rPr>
        <w:t xml:space="preserve"> - </w:t>
      </w:r>
      <w:r>
        <w:rPr>
          <w:rFonts w:ascii="Times Roman" w:hAnsi="Times Roman"/>
          <w:i w:val="1"/>
          <w:iCs w:val="1"/>
          <w:rtl w:val="0"/>
          <w:lang w:val="en-US"/>
        </w:rPr>
        <w:t>current</w:t>
      </w:r>
      <w:r>
        <w:rPr>
          <w:rFonts w:ascii="Times Roman" w:hAnsi="Times Roman"/>
          <w:i w:val="1"/>
          <w:iCs w:val="1"/>
          <w:rtl w:val="0"/>
          <w:lang w:val="en-US"/>
        </w:rPr>
        <w:t>)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Assess patients' condition after surgical procedures and report changes to physician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Monitor and assess patient's pain levels and administer appropriate medications per physician orders.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Provide discharge information to patients and caregiver prior to leaving facility.</w:t>
      </w:r>
    </w:p>
    <w:p>
      <w:pPr>
        <w:pStyle w:val="Default"/>
        <w:bidi w:val="0"/>
        <w:spacing w:before="0" w:after="20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u w:val="single" w:color="000000"/>
          <w:rtl w:val="0"/>
        </w:rPr>
      </w:pPr>
      <w:r>
        <w:rPr>
          <w:rFonts w:ascii="Times Roman" w:hAnsi="Times Roman"/>
          <w:sz w:val="22"/>
          <w:szCs w:val="22"/>
          <w:u w:val="single" w:color="000000"/>
          <w:rtl w:val="0"/>
          <w:lang w:val="en-US"/>
        </w:rPr>
        <w:t>Viamar Health, West Palm Beach, FL</w:t>
      </w:r>
    </w:p>
    <w:p>
      <w:pPr>
        <w:pStyle w:val="Default"/>
        <w:bidi w:val="0"/>
        <w:spacing w:before="0" w:after="20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2"/>
          <w:szCs w:val="22"/>
          <w:u w:color="000000"/>
          <w:rtl w:val="0"/>
        </w:rPr>
      </w:pPr>
      <w:r>
        <w:rPr>
          <w:rFonts w:ascii="Times Roman" w:hAnsi="Times Roman"/>
          <w:i w:val="1"/>
          <w:iCs w:val="1"/>
          <w:sz w:val="22"/>
          <w:szCs w:val="22"/>
          <w:u w:color="000000"/>
          <w:rtl w:val="0"/>
          <w:lang w:val="en-US"/>
        </w:rPr>
        <w:t xml:space="preserve">Psychiatric </w:t>
      </w:r>
      <w:r>
        <w:rPr>
          <w:rFonts w:ascii="Times Roman" w:hAnsi="Times Roman"/>
          <w:i w:val="1"/>
          <w:iCs w:val="1"/>
          <w:sz w:val="22"/>
          <w:szCs w:val="22"/>
          <w:u w:color="000000"/>
          <w:rtl w:val="0"/>
          <w:lang w:val="en-US"/>
        </w:rPr>
        <w:t>Registered Nurse (April 2020 - March 2021)</w:t>
      </w:r>
    </w:p>
    <w:p>
      <w:pPr>
        <w:pStyle w:val="Default"/>
        <w:numPr>
          <w:ilvl w:val="0"/>
          <w:numId w:val="3"/>
        </w:numPr>
        <w:bidi w:val="0"/>
        <w:spacing w:before="0" w:after="200"/>
        <w:ind w:right="0"/>
        <w:jc w:val="left"/>
        <w:rPr>
          <w:rFonts w:ascii="Times Roman" w:hAnsi="Times Roman"/>
          <w:sz w:val="22"/>
          <w:szCs w:val="22"/>
          <w:u w:color="000000"/>
          <w:rtl w:val="0"/>
          <w:lang w:val="en-US"/>
        </w:rPr>
      </w:pPr>
      <w:r>
        <w:rPr>
          <w:rFonts w:ascii="Times Roman" w:hAnsi="Times Roman"/>
          <w:sz w:val="22"/>
          <w:szCs w:val="22"/>
          <w:u w:color="000000"/>
          <w:rtl w:val="0"/>
          <w:lang w:val="en-US"/>
        </w:rPr>
        <w:t>Administer medications orally, IV, IM, and subQ as ordered</w:t>
      </w:r>
    </w:p>
    <w:p>
      <w:pPr>
        <w:pStyle w:val="Default"/>
        <w:numPr>
          <w:ilvl w:val="0"/>
          <w:numId w:val="3"/>
        </w:numPr>
        <w:bidi w:val="0"/>
        <w:spacing w:before="0" w:after="200"/>
        <w:ind w:right="0"/>
        <w:jc w:val="left"/>
        <w:rPr>
          <w:rFonts w:ascii="Times Roman" w:hAnsi="Times Roman"/>
          <w:sz w:val="22"/>
          <w:szCs w:val="22"/>
          <w:u w:color="000000"/>
          <w:rtl w:val="0"/>
          <w:lang w:val="en-US"/>
        </w:rPr>
      </w:pPr>
      <w:r>
        <w:rPr>
          <w:rFonts w:ascii="Times Roman" w:hAnsi="Times Roman"/>
          <w:sz w:val="22"/>
          <w:szCs w:val="22"/>
          <w:u w:color="000000"/>
          <w:rtl w:val="0"/>
          <w:lang w:val="en-US"/>
        </w:rPr>
        <w:t>Assess patients physically, mentally, and psychosocially</w:t>
      </w:r>
    </w:p>
    <w:p>
      <w:pPr>
        <w:pStyle w:val="Default"/>
        <w:numPr>
          <w:ilvl w:val="0"/>
          <w:numId w:val="3"/>
        </w:numPr>
        <w:bidi w:val="0"/>
        <w:spacing w:before="0" w:after="200"/>
        <w:ind w:right="0"/>
        <w:jc w:val="left"/>
        <w:rPr>
          <w:rFonts w:ascii="Times Roman" w:hAnsi="Times Roman"/>
          <w:sz w:val="22"/>
          <w:szCs w:val="22"/>
          <w:u w:color="000000"/>
          <w:rtl w:val="0"/>
          <w:lang w:val="en-US"/>
        </w:rPr>
      </w:pPr>
      <w:r>
        <w:rPr>
          <w:rFonts w:ascii="Times Roman" w:hAnsi="Times Roman"/>
          <w:sz w:val="22"/>
          <w:szCs w:val="22"/>
          <w:u w:color="000000"/>
          <w:rtl w:val="0"/>
          <w:lang w:val="en-US"/>
        </w:rPr>
        <w:t>Monitor patients for any physical mental or behavioral changes and intervene as necessary</w:t>
      </w:r>
    </w:p>
    <w:p>
      <w:pPr>
        <w:pStyle w:val="Default"/>
        <w:numPr>
          <w:ilvl w:val="0"/>
          <w:numId w:val="3"/>
        </w:numPr>
        <w:bidi w:val="0"/>
        <w:spacing w:before="0" w:after="200"/>
        <w:ind w:right="0"/>
        <w:jc w:val="left"/>
        <w:rPr>
          <w:rFonts w:ascii="Times Roman" w:hAnsi="Times Roman"/>
          <w:sz w:val="22"/>
          <w:szCs w:val="22"/>
          <w:u w:color="000000"/>
          <w:rtl w:val="0"/>
          <w:lang w:val="en-US"/>
        </w:rPr>
      </w:pPr>
      <w:r>
        <w:rPr>
          <w:rFonts w:ascii="Times Roman" w:hAnsi="Times Roman"/>
          <w:sz w:val="22"/>
          <w:szCs w:val="22"/>
          <w:u w:color="000000"/>
          <w:rtl w:val="0"/>
          <w:lang w:val="en-US"/>
        </w:rPr>
        <w:t>Communicate and coordinate as needed with off site pharmacies and medical specialists</w:t>
      </w:r>
    </w:p>
    <w:p>
      <w:pPr>
        <w:pStyle w:val="Default"/>
        <w:bidi w:val="0"/>
        <w:spacing w:before="0" w:after="20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u w:val="single" w:color="000000"/>
          <w:rtl w:val="0"/>
        </w:rPr>
      </w:pPr>
      <w:r>
        <w:rPr>
          <w:rFonts w:ascii="Times Roman" w:hAnsi="Times Roman"/>
          <w:sz w:val="22"/>
          <w:szCs w:val="22"/>
          <w:u w:val="single" w:color="000000"/>
          <w:rtl w:val="0"/>
          <w:lang w:val="en-US"/>
        </w:rPr>
        <w:t>RN Network, Fort Lauderdale, FL</w:t>
      </w:r>
    </w:p>
    <w:p>
      <w:pPr>
        <w:pStyle w:val="Default"/>
        <w:bidi w:val="0"/>
        <w:spacing w:before="0" w:after="20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2"/>
          <w:szCs w:val="22"/>
          <w:u w:color="000000"/>
          <w:rtl w:val="0"/>
        </w:rPr>
      </w:pPr>
      <w:r>
        <w:rPr>
          <w:rFonts w:ascii="Times Roman" w:hAnsi="Times Roman"/>
          <w:i w:val="1"/>
          <w:iCs w:val="1"/>
          <w:sz w:val="22"/>
          <w:szCs w:val="22"/>
          <w:u w:color="000000"/>
          <w:rtl w:val="0"/>
          <w:lang w:val="en-US"/>
        </w:rPr>
        <w:t>Medical-surgical &amp; Telemetry Registered Nurse (December 2018 - June 2019)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>Complete daily assessments of patient's conditions and monitor recorded vitals.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 xml:space="preserve">Monitor patients with life threatening conditions and administer medications according to Physician order and instructions. </w:t>
      </w:r>
    </w:p>
    <w:p>
      <w:pPr>
        <w:pStyle w:val="Default"/>
        <w:numPr>
          <w:ilvl w:val="0"/>
          <w:numId w:val="3"/>
        </w:numPr>
        <w:bidi w:val="0"/>
        <w:spacing w:before="0" w:line="360" w:lineRule="auto"/>
        <w:ind w:right="0"/>
        <w:jc w:val="left"/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>Ensure that patients were properly prepared for required test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>s and procedures.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  <w:u w:val="single"/>
        </w:rPr>
      </w:pPr>
      <w:r>
        <w:rPr>
          <w:rFonts w:ascii="Times Roman" w:hAnsi="Times Roman"/>
          <w:u w:val="single"/>
          <w:rtl w:val="0"/>
          <w:lang w:val="en-US"/>
        </w:rPr>
        <w:t>Maharaj Institute, Boynton Beach, FL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  <w:u w:val="single"/>
        </w:rPr>
      </w:pPr>
      <w:r>
        <w:rPr>
          <w:rFonts w:ascii="Times Roman" w:hAnsi="Times Roman"/>
          <w:i w:val="1"/>
          <w:iCs w:val="1"/>
          <w:rtl w:val="0"/>
          <w:lang w:val="en-US"/>
        </w:rPr>
        <w:t xml:space="preserve">Clinical </w:t>
      </w:r>
      <w:r>
        <w:rPr>
          <w:rFonts w:ascii="Times Roman" w:hAnsi="Times Roman"/>
          <w:i w:val="1"/>
          <w:iCs w:val="1"/>
          <w:rtl w:val="0"/>
          <w:lang w:val="en-US"/>
        </w:rPr>
        <w:t>Registered Nurse (October 2016 - February 2020)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Complete nursing assessments on patients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Draw blood and start intravenous access sites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Collaborate with the medical assistant, other nurses, and doctor on plan of care for patients 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  <w:u w:val="single"/>
        </w:rPr>
      </w:pPr>
      <w:r>
        <w:rPr>
          <w:rFonts w:ascii="Times Roman" w:hAnsi="Times Roman"/>
          <w:u w:val="single"/>
          <w:rtl w:val="0"/>
          <w:lang w:val="en-US"/>
        </w:rPr>
        <w:t>Care Revolutions, Los Angeles (agency)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en-US"/>
        </w:rPr>
        <w:t xml:space="preserve">Peri-operative </w:t>
      </w:r>
      <w:r>
        <w:rPr>
          <w:rFonts w:ascii="Times Roman" w:hAnsi="Times Roman"/>
          <w:i w:val="1"/>
          <w:iCs w:val="1"/>
          <w:rtl w:val="0"/>
          <w:lang w:val="en-US"/>
        </w:rPr>
        <w:t>Registered Nurse (April 2017 - January 2019)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Monitor post surgical patients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Ensure post surgical patients' pain and vital signs are stable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Review discharge and follow up instructions with post surgical patients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</w:p>
    <w:p>
      <w:pPr>
        <w:pStyle w:val="Body A"/>
        <w:widowControl w:val="0"/>
        <w:spacing w:after="200"/>
        <w:rPr>
          <w:rFonts w:ascii="Times Roman" w:cs="Times Roman" w:hAnsi="Times Roman" w:eastAsia="Times Roman"/>
          <w:u w:val="single"/>
        </w:rPr>
      </w:pPr>
      <w:r>
        <w:rPr>
          <w:rFonts w:ascii="Times Roman" w:hAnsi="Times Roman"/>
          <w:u w:val="single"/>
          <w:rtl w:val="0"/>
          <w:lang w:val="en-US"/>
        </w:rPr>
        <w:t>Palms West Hospital, Loxahatchee, FL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en-US"/>
        </w:rPr>
        <w:t xml:space="preserve">Medical-surgical &amp; Telemetry Registered Nurse (February 2015 - </w:t>
      </w:r>
      <w:r>
        <w:rPr>
          <w:rFonts w:ascii="Times Roman" w:hAnsi="Times Roman"/>
          <w:i w:val="1"/>
          <w:iCs w:val="1"/>
          <w:rtl w:val="0"/>
          <w:lang w:val="en-US"/>
        </w:rPr>
        <w:t>May 2018</w:t>
      </w:r>
      <w:r>
        <w:rPr>
          <w:rFonts w:ascii="Times Roman" w:hAnsi="Times Roman"/>
          <w:i w:val="1"/>
          <w:iCs w:val="1"/>
          <w:rtl w:val="0"/>
          <w:lang w:val="en-US"/>
        </w:rPr>
        <w:t>)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Use aseptic technique to handle wound care, dressing changes, and to insert catheters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Assess and document on multiple patients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Plan, coordinate, and manage the care of several different patients</w:t>
      </w:r>
    </w:p>
    <w:p>
      <w:pPr>
        <w:pStyle w:val="Body A"/>
        <w:widowControl w:val="0"/>
        <w:numPr>
          <w:ilvl w:val="0"/>
          <w:numId w:val="2"/>
        </w:numPr>
        <w:spacing w:after="200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Transfuse blood and blood products through peripheral and central lines</w:t>
      </w:r>
    </w:p>
    <w:p>
      <w:pPr>
        <w:pStyle w:val="Body A"/>
        <w:widowControl w:val="0"/>
        <w:numPr>
          <w:ilvl w:val="0"/>
          <w:numId w:val="2"/>
        </w:numPr>
        <w:bidi w:val="0"/>
        <w:spacing w:after="200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Therapeutically communicate with patients, families, and other healthcare workers</w:t>
      </w:r>
    </w:p>
    <w:p>
      <w:pPr>
        <w:pStyle w:val="Body A"/>
        <w:widowControl w:val="0"/>
        <w:bidi w:val="0"/>
        <w:spacing w:after="20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Body A"/>
        <w:widowControl w:val="0"/>
        <w:spacing w:after="200"/>
        <w:rPr>
          <w:rFonts w:ascii="Times Roman" w:cs="Times Roman" w:hAnsi="Times Roman" w:eastAsia="Times Roman"/>
          <w:b w:val="1"/>
          <w:bCs w:val="1"/>
          <w:u w:val="single"/>
        </w:rPr>
      </w:pPr>
      <w:r>
        <w:rPr>
          <w:rFonts w:ascii="Times Roman" w:hAnsi="Times Roman"/>
          <w:b w:val="1"/>
          <w:bCs w:val="1"/>
          <w:u w:val="single"/>
          <w:rtl w:val="0"/>
          <w:lang w:val="en-US"/>
        </w:rPr>
        <w:t>SKILLS</w:t>
      </w:r>
      <w:r>
        <w:rPr>
          <w:rFonts w:ascii="Times Roman" w:hAnsi="Times Roman"/>
          <w:b w:val="1"/>
          <w:bCs w:val="1"/>
          <w:u w:val="single"/>
          <w:rtl w:val="0"/>
          <w:lang w:val="en-US"/>
        </w:rPr>
        <w:t>/CERTIFICATIONS</w:t>
      </w:r>
      <w:r>
        <w:rPr>
          <w:rFonts w:ascii="Times Roman" w:hAnsi="Times Roman"/>
          <w:b w:val="1"/>
          <w:bCs w:val="1"/>
          <w:rtl w:val="0"/>
          <w:lang w:val="en-US"/>
        </w:rPr>
        <w:t>: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Basic nursing care and skills (BLS certified)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 xml:space="preserve">Advanced Cardiac Life Support (ACLS) certified </w:t>
      </w:r>
    </w:p>
    <w:p>
      <w:pPr>
        <w:pStyle w:val="Body A"/>
        <w:widowControl w:val="0"/>
        <w:spacing w:after="20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EMR systems: MediTech, Epic, Cerner, KIPU</w:t>
      </w:r>
    </w:p>
    <w:p>
      <w:pPr>
        <w:pStyle w:val="Body A"/>
        <w:widowControl w:val="0"/>
        <w:spacing w:after="200"/>
      </w:pPr>
      <w:r>
        <w:rPr>
          <w:rFonts w:ascii="Times Roman" w:hAnsi="Times Roman"/>
          <w:rtl w:val="0"/>
          <w:lang w:val="en-US"/>
        </w:rPr>
        <w:t>1</w:t>
      </w:r>
      <w:r>
        <w:rPr>
          <w:rFonts w:ascii="Times Roman" w:hAnsi="Times Roman"/>
          <w:rtl w:val="0"/>
          <w:lang w:val="en-US"/>
        </w:rPr>
        <w:t>5</w:t>
      </w:r>
      <w:r>
        <w:rPr>
          <w:rFonts w:ascii="Times Roman" w:hAnsi="Times Roman"/>
          <w:rtl w:val="0"/>
          <w:lang w:val="en-US"/>
        </w:rPr>
        <w:t xml:space="preserve"> years of customer service experience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nimated arrow"/>
  </w:abstractNum>
  <w:abstractNum w:abstractNumId="1">
    <w:multiLevelType w:val="hybridMultilevel"/>
    <w:styleLink w:val="animated arrow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5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9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1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3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5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9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➢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14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35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57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animated arrow">
    <w:name w:val="animated arrow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