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hanging="15"/>
        <w:rPr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19459 Greydale Ave.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hanging="15"/>
        <w:rPr>
          <w:color w:val="00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Detroit, MI 48219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hanging="15"/>
        <w:rPr>
          <w:color w:val="e91d63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color w:val="e91d63"/>
          <w:sz w:val="22"/>
          <w:szCs w:val="22"/>
          <w:rtl w:val="0"/>
        </w:rPr>
        <w:t xml:space="preserve">(313) 815-7593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hanging="15"/>
        <w:rPr/>
      </w:pPr>
      <w:bookmarkStart w:colFirst="0" w:colLast="0" w:name="_3znysh7" w:id="3"/>
      <w:bookmarkEnd w:id="3"/>
      <w:r w:rsidDel="00000000" w:rsidR="00000000" w:rsidRPr="00000000">
        <w:rPr>
          <w:color w:val="e91d63"/>
          <w:sz w:val="22"/>
          <w:szCs w:val="22"/>
          <w:rtl w:val="0"/>
        </w:rPr>
        <w:t xml:space="preserve">jc327c@gmail.com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PT Mono" w:cs="PT Mono" w:eastAsia="PT Mono" w:hAnsi="PT Mono"/>
          <w:color w:val="000000"/>
          <w:sz w:val="18"/>
          <w:szCs w:val="18"/>
        </w:rPr>
      </w:pPr>
      <w:bookmarkStart w:colFirst="0" w:colLast="0" w:name="_2et92p0" w:id="4"/>
      <w:bookmarkEnd w:id="4"/>
      <w:r w:rsidDel="00000000" w:rsidR="00000000" w:rsidRPr="00000000">
        <w:rPr>
          <w:color w:val="000000"/>
          <w:rtl w:val="0"/>
        </w:rPr>
        <w:t xml:space="preserve">JAZZSMA C. MANLEY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hanging="15"/>
        <w:rPr>
          <w:rFonts w:ascii="PT Mono" w:cs="PT Mono" w:eastAsia="PT Mono" w:hAnsi="PT Mon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color w:val="000000"/>
        </w:rPr>
      </w:pPr>
      <w:bookmarkStart w:colFirst="0" w:colLast="0" w:name="_tyjcwt" w:id="5"/>
      <w:bookmarkEnd w:id="5"/>
      <w:r w:rsidDel="00000000" w:rsidR="00000000" w:rsidRPr="00000000">
        <w:rPr>
          <w:color w:val="000000"/>
          <w:rtl w:val="0"/>
        </w:rPr>
        <w:t xml:space="preserve">Summary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PT Mono" w:cs="PT Mono" w:eastAsia="PT Mono" w:hAnsi="PT Mono"/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Hardworking and compassionate Registered Nurse with 5 years experience. Skilled in providing quality care to a diverse patient population with a passion for emergency medicine. Seeking nursing position that will further enhance my knowledge and skill-set.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  <w:color w:val="000000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Medstar Southern Maryland Hospital, Clinton, Maryland –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Travel ER Registered Nurse January 2021- Present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5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Specializing in executing timely quality care in emergency and critical care situations.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Demonstrate excellent abilities for assessment, critical thinking, delegation to assistants, and multi-tasking.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 education to patients on a various health conditions to improve and promote well-being.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 as a team-player alongside Physicians, Physician assistants, Nurse Practitioners, and ER technicians.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  <w:color w:val="000000"/>
        </w:rPr>
      </w:pPr>
      <w:r w:rsidDel="00000000" w:rsidR="00000000" w:rsidRPr="00000000">
        <w:rPr>
          <w:rtl w:val="0"/>
        </w:rPr>
        <w:t xml:space="preserve">Henry Ford Health System, Detroit, MI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– IV Team Registered Nurse</w:t>
      </w:r>
    </w:p>
    <w:p w:rsidR="00000000" w:rsidDel="00000000" w:rsidP="00000000" w:rsidRDefault="00000000" w:rsidRPr="00000000" w14:paraId="00000012">
      <w:pPr>
        <w:ind w:hanging="15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November 2019-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5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Works with a diverse patient population at a Level 1 Trauma Hospital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05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Proficient in obtaining difficult IV starts via free-hand and ultrasound guided technique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05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Obtains phlebotomy samples for nurses on various units and floors throughout the hospital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r w:rsidDel="00000000" w:rsidR="00000000" w:rsidRPr="00000000">
        <w:rPr>
          <w:rtl w:val="0"/>
        </w:rPr>
        <w:t xml:space="preserve">Henry Ford Health System, Dearborn, MI – </w:t>
      </w:r>
      <w:r w:rsidDel="00000000" w:rsidR="00000000" w:rsidRPr="00000000">
        <w:rPr>
          <w:b w:val="0"/>
          <w:color w:val="000000"/>
          <w:rtl w:val="0"/>
        </w:rPr>
        <w:t xml:space="preserve">PRN Emergency 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1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2020- November 2020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5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with a diverse patient population at a Level 3 26-bed freestanding emergency room. Specializing in executing timely quality care in emergency and critical care situations.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Demonstrated excellent abilities for assessment, critical thinking, delegation to assistants, and multi-tasking.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Provides education to patients on a various health conditions to improve and promote well-being.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Works as a team-player alongside Physicians, Physician assistants, Nurse Practitioners, and ER technicians.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  <w:color w:val="000000"/>
        </w:rPr>
      </w:pPr>
      <w:r w:rsidDel="00000000" w:rsidR="00000000" w:rsidRPr="00000000">
        <w:rPr>
          <w:rtl w:val="0"/>
        </w:rPr>
        <w:t xml:space="preserve">Henry Ford Health System, Dearborn, MI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Emergency Registered Nurse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January 2017- August 2019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5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with a diverse patient population at a Level 3 26-bed freestanding emergency room. Specializing in executing timely quality care in emergency and critical care situations.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Demonstrated excellent abilities for assessment, critical thinking, delegation to assistants, and multi-tasking.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Provides education to patients on a various health conditions to improve and promote well-being.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Works as a team-player alongside Physicians, Physician assistants, Nurse Practitioners, and ER technicians. 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  <w:color w:val="000000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Michigan Medicine,  Ann Arbor, MI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Rehabilitation Registered Nurse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November 2015 - December 2016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Primary care, assessment, and evaluation of patients in a long-term rehabilitation setting.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with a diverse population of long-term rehabilitation patients, such as stroke, traumatic brain injuries, ventilator-dependent patients, and quadriplegics.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Performed hands-on nursing care by utilizing the nursing process to achieve quality outcomes for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PT Mono" w:cs="PT Mono" w:eastAsia="PT Mono" w:hAnsi="PT Mono"/>
          <w:color w:val="666666"/>
          <w:sz w:val="18"/>
          <w:szCs w:val="18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University of Detroit Mercy, Detroit, MI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Bachelors of Nursing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June 2015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e91d63"/>
          <w:sz w:val="22"/>
          <w:szCs w:val="22"/>
          <w:rtl w:val="0"/>
        </w:rPr>
        <w:t xml:space="preserve">Eastern Michigan University, Ypsilanti, MI-</w:t>
      </w:r>
      <w:r w:rsidDel="00000000" w:rsidR="00000000" w:rsidRPr="00000000">
        <w:rPr>
          <w:b w:val="1"/>
          <w:color w:val="424242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Bachelors of Science-Exercise Science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June 2008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color w:val="000000"/>
          <w:rtl w:val="0"/>
        </w:rPr>
        <w:t xml:space="preserve">CERTIFICATIONS</w:t>
      </w:r>
    </w:p>
    <w:p w:rsidR="00000000" w:rsidDel="00000000" w:rsidP="00000000" w:rsidRDefault="00000000" w:rsidRPr="00000000" w14:paraId="00000032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Registered Nurse, State of Michigan, Oct 2015-Oct 2020</w:t>
      </w:r>
    </w:p>
    <w:p w:rsidR="00000000" w:rsidDel="00000000" w:rsidP="00000000" w:rsidRDefault="00000000" w:rsidRPr="00000000" w14:paraId="00000033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BLS certification-November 2019- November 2021</w:t>
      </w:r>
    </w:p>
    <w:p w:rsidR="00000000" w:rsidDel="00000000" w:rsidP="00000000" w:rsidRDefault="00000000" w:rsidRPr="00000000" w14:paraId="00000034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ACLS certification-June 2019-June 2021</w:t>
      </w:r>
    </w:p>
    <w:p w:rsidR="00000000" w:rsidDel="00000000" w:rsidP="00000000" w:rsidRDefault="00000000" w:rsidRPr="00000000" w14:paraId="00000035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ENPC certification- June 2018-June 2022</w:t>
      </w:r>
    </w:p>
    <w:p w:rsidR="00000000" w:rsidDel="00000000" w:rsidP="00000000" w:rsidRDefault="00000000" w:rsidRPr="00000000" w14:paraId="00000036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TNCC certification-November 2018- November 2022</w:t>
      </w:r>
    </w:p>
    <w:p w:rsidR="00000000" w:rsidDel="00000000" w:rsidP="00000000" w:rsidRDefault="00000000" w:rsidRPr="00000000" w14:paraId="00000037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PALS certification- December 2020- December 2022</w:t>
      </w:r>
    </w:p>
    <w:p w:rsidR="00000000" w:rsidDel="00000000" w:rsidP="00000000" w:rsidRDefault="00000000" w:rsidRPr="00000000" w14:paraId="00000038">
      <w:pPr>
        <w:ind w:hanging="1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NIHSS certification- December 2020-December 2021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Code Pro"/>
  <w:font w:name="Oswald"/>
  <w:font w:name="Trebuchet MS"/>
  <w:font w:name="Roboto Condensed"/>
  <w:font w:name="PT Mono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5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