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44006" w14:textId="77777777" w:rsidR="00D04388" w:rsidRDefault="008D4020">
      <w:pPr>
        <w:jc w:val="center"/>
        <w:rPr>
          <w:b/>
          <w:i/>
          <w:sz w:val="36"/>
          <w:szCs w:val="36"/>
        </w:rPr>
      </w:pPr>
      <w:commentRangeStart w:id="0"/>
      <w:commentRangeStart w:id="1"/>
      <w:r>
        <w:rPr>
          <w:b/>
          <w:i/>
          <w:sz w:val="36"/>
          <w:szCs w:val="36"/>
        </w:rPr>
        <w:t>Catherine</w:t>
      </w:r>
      <w:commentRangeEnd w:id="0"/>
      <w:r>
        <w:rPr>
          <w:rStyle w:val="CommentReference"/>
        </w:rPr>
        <w:commentReference w:id="0"/>
      </w:r>
      <w:commentRangeEnd w:id="1"/>
      <w:r>
        <w:rPr>
          <w:rStyle w:val="CommentReference"/>
        </w:rPr>
        <w:commentReference w:id="1"/>
      </w:r>
      <w:r>
        <w:rPr>
          <w:b/>
          <w:i/>
          <w:sz w:val="36"/>
          <w:szCs w:val="36"/>
        </w:rPr>
        <w:t xml:space="preserve"> C. Lamb</w:t>
      </w:r>
    </w:p>
    <w:p w14:paraId="71F8E019" w14:textId="77777777" w:rsidR="00D04388" w:rsidRDefault="00D04388">
      <w:pPr>
        <w:jc w:val="center"/>
        <w:rPr>
          <w:i/>
        </w:rPr>
      </w:pPr>
    </w:p>
    <w:p w14:paraId="73BA0894" w14:textId="77777777" w:rsidR="00D04388" w:rsidRDefault="008D4020">
      <w:pPr>
        <w:jc w:val="center"/>
        <w:rPr>
          <w:i/>
        </w:rPr>
      </w:pPr>
      <w:r>
        <w:rPr>
          <w:i/>
        </w:rPr>
        <w:t xml:space="preserve">117 </w:t>
      </w:r>
      <w:proofErr w:type="spellStart"/>
      <w:r>
        <w:rPr>
          <w:i/>
        </w:rPr>
        <w:t>Ashwood</w:t>
      </w:r>
      <w:proofErr w:type="spellEnd"/>
      <w:r>
        <w:rPr>
          <w:i/>
        </w:rPr>
        <w:t xml:space="preserve"> Drive, Pooler, Ga. 31322 * 912-655-7309</w:t>
      </w:r>
    </w:p>
    <w:p w14:paraId="42E80C61" w14:textId="77777777" w:rsidR="00D04388" w:rsidRDefault="008D4020">
      <w:pPr>
        <w:jc w:val="center"/>
        <w:rPr>
          <w:i/>
        </w:rPr>
      </w:pPr>
      <w:r>
        <w:rPr>
          <w:i/>
        </w:rPr>
        <w:t>Wlamb41@comcast.net</w:t>
      </w:r>
    </w:p>
    <w:p w14:paraId="5B2FAD65" w14:textId="77777777" w:rsidR="00D04388" w:rsidRDefault="00D04388">
      <w:pPr>
        <w:jc w:val="center"/>
        <w:rPr>
          <w:i/>
        </w:rPr>
      </w:pPr>
    </w:p>
    <w:p w14:paraId="4F1BD275" w14:textId="77777777" w:rsidR="00D04388" w:rsidRDefault="008D4020">
      <w:pPr>
        <w:jc w:val="center"/>
        <w:rPr>
          <w:b/>
          <w:sz w:val="36"/>
          <w:szCs w:val="36"/>
          <w:u w:val="single"/>
        </w:rPr>
      </w:pPr>
      <w:r>
        <w:rPr>
          <w:b/>
          <w:sz w:val="36"/>
          <w:szCs w:val="36"/>
          <w:u w:val="single"/>
        </w:rPr>
        <w:t>Registered Nurse</w:t>
      </w:r>
    </w:p>
    <w:p w14:paraId="7965B961" w14:textId="77777777" w:rsidR="00D04388" w:rsidRDefault="00D04388"/>
    <w:p w14:paraId="4E85A723" w14:textId="77777777" w:rsidR="00D04388" w:rsidRDefault="00D04388"/>
    <w:p w14:paraId="7A681C4E" w14:textId="1A84AF32" w:rsidR="00D04388" w:rsidRDefault="008D4020">
      <w:r>
        <w:t xml:space="preserve">Motivated professional nurse with current </w:t>
      </w:r>
      <w:r w:rsidR="002B6977">
        <w:t>compact license.</w:t>
      </w:r>
      <w:r w:rsidR="00E84F84">
        <w:t xml:space="preserve"> Perioperative RN</w:t>
      </w:r>
    </w:p>
    <w:p w14:paraId="2DBCCD50" w14:textId="77777777" w:rsidR="00D04388" w:rsidRDefault="008D4020">
      <w:r>
        <w:t>Twelve year background in Oncology and Hospice. Two years in Home Health Care</w:t>
      </w:r>
    </w:p>
    <w:p w14:paraId="4AFACA3F" w14:textId="77777777" w:rsidR="00D04388" w:rsidRDefault="008D4020">
      <w:r>
        <w:t>Five plus years in behavioral health among children, adolescents, and adults.</w:t>
      </w:r>
    </w:p>
    <w:p w14:paraId="2013BF83" w14:textId="77777777" w:rsidR="00D04388" w:rsidRDefault="008D4020">
      <w:r>
        <w:t xml:space="preserve">Experienced trauma supervisor and team member in Level I Operating Room </w:t>
      </w:r>
    </w:p>
    <w:p w14:paraId="00840800" w14:textId="77777777" w:rsidR="00D04388" w:rsidRDefault="00D04388"/>
    <w:p w14:paraId="5127CB7F" w14:textId="77777777" w:rsidR="00D04388" w:rsidRDefault="00D04388"/>
    <w:p w14:paraId="7EB6A1A6" w14:textId="77777777" w:rsidR="00D04388" w:rsidRDefault="008D4020">
      <w:pPr>
        <w:jc w:val="center"/>
        <w:rPr>
          <w:b/>
          <w:sz w:val="36"/>
          <w:szCs w:val="36"/>
          <w:u w:val="single"/>
        </w:rPr>
      </w:pPr>
      <w:r>
        <w:rPr>
          <w:b/>
          <w:sz w:val="36"/>
          <w:szCs w:val="36"/>
          <w:u w:val="single"/>
        </w:rPr>
        <w:t>Education</w:t>
      </w:r>
    </w:p>
    <w:p w14:paraId="3F644754" w14:textId="77777777" w:rsidR="00D04388" w:rsidRDefault="00D04388"/>
    <w:p w14:paraId="05113C42" w14:textId="77777777" w:rsidR="00D04388" w:rsidRDefault="00D04388"/>
    <w:p w14:paraId="0141622F" w14:textId="77777777" w:rsidR="00D04388" w:rsidRDefault="008D4020">
      <w:r>
        <w:t>Bachelor of Science in Nursing, Armstrong Atlantic State University, 1998</w:t>
      </w:r>
    </w:p>
    <w:p w14:paraId="44604D03" w14:textId="77777777" w:rsidR="00D04388" w:rsidRDefault="008D4020">
      <w:r>
        <w:t>Associates Degree in Nursing, Armstrong State College, 1989</w:t>
      </w:r>
    </w:p>
    <w:p w14:paraId="3D773ED0" w14:textId="77777777" w:rsidR="00D04388" w:rsidRDefault="008D4020">
      <w:r>
        <w:t>Bachelor of Fine Arts in Organizational Communication; Minor in Marketing.</w:t>
      </w:r>
    </w:p>
    <w:p w14:paraId="22B184E3" w14:textId="25E713B3" w:rsidR="00D04388" w:rsidRDefault="008D4020">
      <w:r>
        <w:t xml:space="preserve">Valdosta State College, </w:t>
      </w:r>
      <w:r w:rsidR="00BF4B5E">
        <w:t>1989</w:t>
      </w:r>
    </w:p>
    <w:p w14:paraId="2CEB6E07" w14:textId="77777777" w:rsidR="00BF4B5E" w:rsidRDefault="00BF4B5E"/>
    <w:p w14:paraId="10DA78DE" w14:textId="642B1E39" w:rsidR="00985FE4" w:rsidRDefault="00BF4B5E" w:rsidP="007242B3">
      <w:pPr>
        <w:rPr>
          <w:b/>
          <w:u w:val="single"/>
        </w:rPr>
      </w:pPr>
      <w:r>
        <w:rPr>
          <w:b/>
          <w:u w:val="single"/>
        </w:rPr>
        <w:t xml:space="preserve">Memorial Health </w:t>
      </w:r>
      <w:r w:rsidR="008567C4">
        <w:rPr>
          <w:b/>
          <w:u w:val="single"/>
        </w:rPr>
        <w:t>Ambulatory Care/SCE</w:t>
      </w:r>
      <w:r w:rsidR="00891F2E">
        <w:rPr>
          <w:b/>
          <w:u w:val="single"/>
        </w:rPr>
        <w:t>/</w:t>
      </w:r>
      <w:r w:rsidR="007E7E96">
        <w:rPr>
          <w:b/>
          <w:u w:val="single"/>
        </w:rPr>
        <w:t>Day Surgery</w:t>
      </w:r>
    </w:p>
    <w:p w14:paraId="1F1E36B6" w14:textId="5C85A1F9" w:rsidR="008661D7" w:rsidRDefault="008661D7" w:rsidP="007242B3">
      <w:r>
        <w:t xml:space="preserve">April 2018-Present </w:t>
      </w:r>
    </w:p>
    <w:p w14:paraId="0DA3BEE7" w14:textId="5DDF578B" w:rsidR="008567C4" w:rsidRDefault="008567C4" w:rsidP="007242B3"/>
    <w:p w14:paraId="5C2E4F1A" w14:textId="559CB6EC" w:rsidR="008567C4" w:rsidRDefault="002A3C28" w:rsidP="007242B3">
      <w:r>
        <w:t xml:space="preserve">Pre and </w:t>
      </w:r>
      <w:r w:rsidR="00C503D6">
        <w:t>Post operative care of a diverse population of patients</w:t>
      </w:r>
      <w:r w:rsidR="00454181">
        <w:t xml:space="preserve">. Emergency Room overflow observation status patients, non-critical care. Charge </w:t>
      </w:r>
      <w:r w:rsidR="00EB2A62">
        <w:t>capable.</w:t>
      </w:r>
    </w:p>
    <w:p w14:paraId="2591302B" w14:textId="4DF19D7D" w:rsidR="00EB2A62" w:rsidRDefault="00EB2A62" w:rsidP="007242B3"/>
    <w:p w14:paraId="4933A345" w14:textId="4AFD6771" w:rsidR="00EB2A62" w:rsidRDefault="00EB2A62" w:rsidP="007242B3">
      <w:pPr>
        <w:rPr>
          <w:b/>
          <w:u w:val="single"/>
        </w:rPr>
      </w:pPr>
      <w:r>
        <w:rPr>
          <w:b/>
          <w:u w:val="single"/>
        </w:rPr>
        <w:t>Fresenius West Chatham Dialysis Center</w:t>
      </w:r>
    </w:p>
    <w:p w14:paraId="76763071" w14:textId="744417D2" w:rsidR="00EB2A62" w:rsidRDefault="00EB2A62" w:rsidP="007242B3">
      <w:r>
        <w:t>December 2017-September 2018</w:t>
      </w:r>
    </w:p>
    <w:p w14:paraId="7352D5F6" w14:textId="4BE7362D" w:rsidR="006F421F" w:rsidRDefault="006F421F" w:rsidP="007242B3"/>
    <w:p w14:paraId="00164746" w14:textId="0950B9D7" w:rsidR="006F421F" w:rsidRPr="00EB2A62" w:rsidRDefault="006F421F" w:rsidP="007242B3">
      <w:r>
        <w:t xml:space="preserve">Care of the ESRD patient </w:t>
      </w:r>
      <w:r w:rsidR="00146EBC">
        <w:t>during scheduled treatments.  Blood pressure</w:t>
      </w:r>
      <w:r w:rsidR="00537A9F">
        <w:t xml:space="preserve">, </w:t>
      </w:r>
      <w:r w:rsidR="00146EBC">
        <w:t>electrolyte</w:t>
      </w:r>
      <w:r w:rsidR="00537A9F">
        <w:t xml:space="preserve">, and medication management.  </w:t>
      </w:r>
      <w:r w:rsidR="00FF1CFA">
        <w:t>Daily central line care</w:t>
      </w:r>
      <w:r w:rsidR="00E32C91">
        <w:t xml:space="preserve"> and fistula cannulation.</w:t>
      </w:r>
    </w:p>
    <w:p w14:paraId="5B30B33F" w14:textId="77777777" w:rsidR="00985FE4" w:rsidRPr="00B62F33" w:rsidRDefault="00985FE4" w:rsidP="007242B3">
      <w:pPr>
        <w:rPr>
          <w:b/>
          <w:u w:val="single"/>
        </w:rPr>
      </w:pPr>
    </w:p>
    <w:p w14:paraId="6EABF414" w14:textId="288033C9" w:rsidR="00394565" w:rsidRDefault="00394565">
      <w:pPr>
        <w:jc w:val="both"/>
        <w:rPr>
          <w:b/>
          <w:sz w:val="28"/>
          <w:szCs w:val="36"/>
          <w:u w:val="single"/>
        </w:rPr>
      </w:pPr>
      <w:r>
        <w:rPr>
          <w:b/>
          <w:sz w:val="28"/>
          <w:szCs w:val="36"/>
          <w:u w:val="single"/>
        </w:rPr>
        <w:t>Urological Associates</w:t>
      </w:r>
    </w:p>
    <w:p w14:paraId="3C2CDAC7" w14:textId="30EEB572" w:rsidR="00D04388" w:rsidRDefault="00D0036D">
      <w:pPr>
        <w:jc w:val="both"/>
        <w:rPr>
          <w:b/>
          <w:sz w:val="28"/>
          <w:szCs w:val="36"/>
          <w:u w:val="single"/>
        </w:rPr>
      </w:pPr>
      <w:proofErr w:type="spellStart"/>
      <w:r>
        <w:rPr>
          <w:b/>
          <w:sz w:val="28"/>
          <w:szCs w:val="36"/>
          <w:u w:val="single"/>
        </w:rPr>
        <w:t>Ambularory</w:t>
      </w:r>
      <w:proofErr w:type="spellEnd"/>
      <w:r>
        <w:rPr>
          <w:b/>
          <w:sz w:val="28"/>
          <w:szCs w:val="36"/>
          <w:u w:val="single"/>
        </w:rPr>
        <w:t xml:space="preserve"> </w:t>
      </w:r>
      <w:r w:rsidR="008D4020">
        <w:rPr>
          <w:b/>
          <w:sz w:val="28"/>
          <w:szCs w:val="36"/>
          <w:u w:val="single"/>
        </w:rPr>
        <w:t>Surgery Center.</w:t>
      </w:r>
    </w:p>
    <w:p w14:paraId="1FD1C901" w14:textId="1CDA0C22" w:rsidR="00D04388" w:rsidRDefault="008D4020">
      <w:pPr>
        <w:jc w:val="both"/>
        <w:rPr>
          <w:sz w:val="28"/>
          <w:szCs w:val="36"/>
        </w:rPr>
      </w:pPr>
      <w:r>
        <w:rPr>
          <w:sz w:val="28"/>
          <w:szCs w:val="36"/>
        </w:rPr>
        <w:t xml:space="preserve">January </w:t>
      </w:r>
      <w:r w:rsidR="007970DD">
        <w:rPr>
          <w:sz w:val="28"/>
          <w:szCs w:val="36"/>
        </w:rPr>
        <w:t>2015-December 2017</w:t>
      </w:r>
    </w:p>
    <w:p w14:paraId="76C6C915" w14:textId="4DF38FAD" w:rsidR="00D04388" w:rsidRPr="00706C1D" w:rsidRDefault="008D4020">
      <w:pPr>
        <w:jc w:val="both"/>
        <w:rPr>
          <w:sz w:val="28"/>
          <w:szCs w:val="36"/>
        </w:rPr>
      </w:pPr>
      <w:r>
        <w:rPr>
          <w:sz w:val="28"/>
          <w:szCs w:val="36"/>
        </w:rPr>
        <w:t xml:space="preserve">Perioperative RN PACU </w:t>
      </w:r>
    </w:p>
    <w:p w14:paraId="431D1866" w14:textId="77777777" w:rsidR="00D04388" w:rsidRDefault="00D04388">
      <w:pPr>
        <w:jc w:val="both"/>
        <w:rPr>
          <w:i/>
          <w:sz w:val="28"/>
          <w:u w:val="single"/>
        </w:rPr>
      </w:pPr>
    </w:p>
    <w:p w14:paraId="4E3DDEF0" w14:textId="3225EC82" w:rsidR="00D04388" w:rsidRDefault="008D4020">
      <w:pPr>
        <w:jc w:val="both"/>
        <w:rPr>
          <w:sz w:val="28"/>
          <w:szCs w:val="36"/>
        </w:rPr>
      </w:pPr>
      <w:r>
        <w:rPr>
          <w:sz w:val="28"/>
          <w:szCs w:val="36"/>
        </w:rPr>
        <w:t xml:space="preserve">Admit and prepare the preoperative patient for procedures undergoing Local, MAC, and General anesthesia. </w:t>
      </w:r>
      <w:r w:rsidR="0032584E">
        <w:rPr>
          <w:sz w:val="28"/>
          <w:szCs w:val="36"/>
        </w:rPr>
        <w:t>Liaison</w:t>
      </w:r>
      <w:r>
        <w:rPr>
          <w:sz w:val="28"/>
          <w:szCs w:val="36"/>
        </w:rPr>
        <w:t xml:space="preserve"> with anesthesia to confirm updated history and physical and all lab tests and clearance values needed to proceed. Initiate IV therapy for antibiotics and other preoperative medications ordered. PACU role is to monitor patient to pre anesthesia state and complete all discharge instructions.</w:t>
      </w:r>
    </w:p>
    <w:p w14:paraId="093D5507" w14:textId="77777777" w:rsidR="00D04388" w:rsidRDefault="00D04388">
      <w:pPr>
        <w:jc w:val="both"/>
        <w:rPr>
          <w:sz w:val="28"/>
        </w:rPr>
      </w:pPr>
    </w:p>
    <w:p w14:paraId="15744B44" w14:textId="77777777" w:rsidR="00D04388" w:rsidRDefault="008D4020">
      <w:pPr>
        <w:rPr>
          <w:sz w:val="28"/>
          <w:szCs w:val="28"/>
        </w:rPr>
      </w:pPr>
      <w:r>
        <w:rPr>
          <w:b/>
          <w:sz w:val="28"/>
          <w:szCs w:val="28"/>
        </w:rPr>
        <w:t>H</w:t>
      </w:r>
      <w:r>
        <w:rPr>
          <w:sz w:val="28"/>
          <w:szCs w:val="28"/>
        </w:rPr>
        <w:t>ilton Head Outpatient Surgery Center,</w:t>
      </w:r>
    </w:p>
    <w:p w14:paraId="10F394BC" w14:textId="77777777" w:rsidR="00D04388" w:rsidRDefault="008D4020">
      <w:pPr>
        <w:rPr>
          <w:b/>
          <w:sz w:val="28"/>
          <w:szCs w:val="28"/>
        </w:rPr>
      </w:pPr>
      <w:r>
        <w:rPr>
          <w:sz w:val="28"/>
          <w:szCs w:val="28"/>
        </w:rPr>
        <w:t>June 2014-January 2015</w:t>
      </w:r>
    </w:p>
    <w:p w14:paraId="417C8C8B" w14:textId="6B02070B" w:rsidR="00D04388" w:rsidRDefault="00D04388">
      <w:pPr>
        <w:rPr>
          <w:b/>
          <w:i/>
          <w:u w:val="single"/>
        </w:rPr>
      </w:pPr>
    </w:p>
    <w:p w14:paraId="5135808A" w14:textId="0054601D" w:rsidR="00D04388" w:rsidRDefault="008D4020">
      <w:r>
        <w:t xml:space="preserve">Circulating RN. </w:t>
      </w:r>
      <w:r w:rsidR="006222F7">
        <w:t>C</w:t>
      </w:r>
      <w:r>
        <w:t xml:space="preserve">ases include Endoscopy, Cataracts, Pediatric Dental, ENT, Urology, Orthopedics, and General. </w:t>
      </w:r>
    </w:p>
    <w:p w14:paraId="5BC6D212" w14:textId="3CAA562A" w:rsidR="00D04388" w:rsidRDefault="007A4D50">
      <w:r>
        <w:t>P</w:t>
      </w:r>
      <w:r w:rsidR="008D4020">
        <w:t>atient advocate serving a more seasoned population of adults. Adhere to AORN standards to deliver safe and effective care.</w:t>
      </w:r>
    </w:p>
    <w:p w14:paraId="7A213D48" w14:textId="6DB84C2B" w:rsidR="00D04388" w:rsidRDefault="008D4020">
      <w:r>
        <w:t>Part of an independent team responsible for all aspects of maintaining surgical instrumentation and equipment.</w:t>
      </w:r>
    </w:p>
    <w:p w14:paraId="5E5A780E" w14:textId="77777777" w:rsidR="00D04388" w:rsidRDefault="008D4020">
      <w:r>
        <w:t>*PACU RN</w:t>
      </w:r>
    </w:p>
    <w:p w14:paraId="4FBC9736" w14:textId="77777777" w:rsidR="00D04388" w:rsidRDefault="00D04388"/>
    <w:p w14:paraId="3532D90E" w14:textId="77777777" w:rsidR="00D04388" w:rsidRDefault="008D4020">
      <w:pPr>
        <w:rPr>
          <w:b/>
        </w:rPr>
      </w:pPr>
      <w:r>
        <w:rPr>
          <w:b/>
        </w:rPr>
        <w:t>St. Joseph Candler Health System</w:t>
      </w:r>
    </w:p>
    <w:p w14:paraId="5415AA7C" w14:textId="77777777" w:rsidR="00D04388" w:rsidRDefault="008D4020">
      <w:pPr>
        <w:rPr>
          <w:b/>
        </w:rPr>
      </w:pPr>
      <w:r>
        <w:rPr>
          <w:b/>
        </w:rPr>
        <w:t>Operating Room/Surgical Specialty Center</w:t>
      </w:r>
    </w:p>
    <w:p w14:paraId="64635D3E" w14:textId="30F95E31" w:rsidR="00D04388" w:rsidRDefault="008D4020">
      <w:pPr>
        <w:rPr>
          <w:b/>
        </w:rPr>
      </w:pPr>
      <w:r>
        <w:rPr>
          <w:b/>
        </w:rPr>
        <w:t xml:space="preserve">Emergency Room </w:t>
      </w:r>
    </w:p>
    <w:p w14:paraId="18AD6AE2" w14:textId="2E4E5124" w:rsidR="00D04388" w:rsidRDefault="008D4020">
      <w:r>
        <w:t xml:space="preserve">August </w:t>
      </w:r>
      <w:r w:rsidR="000971AD">
        <w:t>2013-June 2015</w:t>
      </w:r>
    </w:p>
    <w:p w14:paraId="718C9706" w14:textId="77777777" w:rsidR="00D04388" w:rsidRDefault="008D4020">
      <w:r>
        <w:rPr>
          <w:i/>
          <w:u w:val="single"/>
        </w:rPr>
        <w:t>Perioperative RN. –PRN, Emergency Room –Staff RN</w:t>
      </w:r>
    </w:p>
    <w:p w14:paraId="0B936801" w14:textId="3A26F19C" w:rsidR="00D04388" w:rsidRDefault="00D04388">
      <w:pPr>
        <w:rPr>
          <w:b/>
          <w:i/>
          <w:u w:val="single"/>
        </w:rPr>
      </w:pPr>
    </w:p>
    <w:p w14:paraId="62262819" w14:textId="5539D14F" w:rsidR="00D04388" w:rsidRDefault="001A0398">
      <w:r>
        <w:t>P</w:t>
      </w:r>
      <w:r w:rsidR="008D4020">
        <w:t xml:space="preserve">erform preoperative health assessment, working closely with anesthesiologist and their guidelines to confirm patient is clear for invasive procedures. </w:t>
      </w:r>
    </w:p>
    <w:p w14:paraId="34A4B45F" w14:textId="7997857C" w:rsidR="00D04388" w:rsidRDefault="001A0398">
      <w:r>
        <w:t>E</w:t>
      </w:r>
      <w:r w:rsidR="008D4020">
        <w:t>mergency Room RN. Assist in emergency nursing procedures necessary for prompt control of changes in a patient’s physical condition. Effective collaboration with physicians in provision of total and safe patient care in critical situations.</w:t>
      </w:r>
    </w:p>
    <w:p w14:paraId="6CABE302" w14:textId="5B35D058" w:rsidR="00D04388" w:rsidRDefault="001255F8">
      <w:r>
        <w:t>*</w:t>
      </w:r>
      <w:r w:rsidR="001A0398">
        <w:t>C</w:t>
      </w:r>
      <w:r w:rsidR="008D4020">
        <w:t xml:space="preserve">irculating RN. Manage the nursing care of a patient </w:t>
      </w:r>
      <w:r w:rsidR="00414470">
        <w:t>during surgery.</w:t>
      </w:r>
    </w:p>
    <w:p w14:paraId="6D899238" w14:textId="2476C13E" w:rsidR="00D04388" w:rsidRDefault="008D4020">
      <w:r>
        <w:t xml:space="preserve">*PACU RN, responsible for the recovery and stabilization of patients after anesthesia, including   general and MAC. </w:t>
      </w:r>
    </w:p>
    <w:p w14:paraId="7E1951CD" w14:textId="5295EAB7" w:rsidR="00D04388" w:rsidRDefault="00D04388">
      <w:pPr>
        <w:rPr>
          <w:rFonts w:cs="Aharoni"/>
        </w:rPr>
      </w:pPr>
    </w:p>
    <w:p w14:paraId="2CB1A18C" w14:textId="77777777" w:rsidR="00D04388" w:rsidRDefault="008D4020">
      <w:r>
        <w:rPr>
          <w:b/>
        </w:rPr>
        <w:t>Memorial University Medical Center-Savannah, Georgia</w:t>
      </w:r>
      <w:r>
        <w:t xml:space="preserve">        </w:t>
      </w:r>
    </w:p>
    <w:p w14:paraId="358F3FDE" w14:textId="77777777" w:rsidR="00D04388" w:rsidRDefault="008D4020">
      <w:r>
        <w:t>August 2006 – July 2013</w:t>
      </w:r>
    </w:p>
    <w:p w14:paraId="5391F07A" w14:textId="77777777" w:rsidR="00D04388" w:rsidRDefault="008D4020">
      <w:r>
        <w:t>Level I Trauma Center, 22 Operating Rooms</w:t>
      </w:r>
    </w:p>
    <w:p w14:paraId="20C36771" w14:textId="77777777" w:rsidR="00D04388" w:rsidRDefault="00D04388"/>
    <w:p w14:paraId="03641BD8" w14:textId="77777777" w:rsidR="00D04388" w:rsidRDefault="008D4020">
      <w:pPr>
        <w:rPr>
          <w:i/>
          <w:u w:val="single"/>
        </w:rPr>
      </w:pPr>
      <w:r>
        <w:rPr>
          <w:i/>
          <w:u w:val="single"/>
        </w:rPr>
        <w:t>Surgical Specialty Supervisor/Staff RN Anderson Cancer Institute/Trauma/Vascular</w:t>
      </w:r>
    </w:p>
    <w:p w14:paraId="01E7CDF8" w14:textId="3D9BDD44" w:rsidR="00D04388" w:rsidRDefault="008D4020">
      <w:r>
        <w:t xml:space="preserve"> </w:t>
      </w:r>
    </w:p>
    <w:p w14:paraId="34D55A64" w14:textId="32F7244D" w:rsidR="00D04388" w:rsidRDefault="008D4020">
      <w:r>
        <w:rPr>
          <w:b/>
        </w:rPr>
        <w:t>Served</w:t>
      </w:r>
      <w:r>
        <w:t xml:space="preserve"> as liaison to physician partnerships within service</w:t>
      </w:r>
    </w:p>
    <w:p w14:paraId="59D65A39" w14:textId="4BC6B334" w:rsidR="00D04388" w:rsidRDefault="008D4020">
      <w:r>
        <w:t>Developed and maintain relationships with patient navigators</w:t>
      </w:r>
    </w:p>
    <w:p w14:paraId="67F66F2A" w14:textId="45245713" w:rsidR="00D04388" w:rsidRDefault="00CE7799">
      <w:r>
        <w:t>M</w:t>
      </w:r>
      <w:r w:rsidR="008D4020">
        <w:t>aintain flexibility when managing multiple roles</w:t>
      </w:r>
      <w:r w:rsidR="009C6FFC">
        <w:t xml:space="preserve"> including circulating </w:t>
      </w:r>
    </w:p>
    <w:p w14:paraId="58D68547" w14:textId="63F344B6" w:rsidR="00D04388" w:rsidRDefault="002D751E">
      <w:r>
        <w:t>I</w:t>
      </w:r>
      <w:r w:rsidR="008D4020">
        <w:t xml:space="preserve">nterprets and communicates across multiple disciplines.  </w:t>
      </w:r>
    </w:p>
    <w:p w14:paraId="10298319" w14:textId="77777777" w:rsidR="00D04388" w:rsidRDefault="00D04388"/>
    <w:p w14:paraId="23970EF4" w14:textId="77777777" w:rsidR="00D04388" w:rsidRDefault="00D04388"/>
    <w:p w14:paraId="26611E47" w14:textId="77777777" w:rsidR="00D04388" w:rsidRDefault="008D4020">
      <w:r>
        <w:rPr>
          <w:b/>
        </w:rPr>
        <w:t>Candler Hospital, Savannah, Georgia     August 1992-June 2006</w:t>
      </w:r>
    </w:p>
    <w:p w14:paraId="21AB88B0" w14:textId="30AAA23C" w:rsidR="00D04388" w:rsidRDefault="008D4020">
      <w:r>
        <w:t>4 North Oncology/Medical/Surgical/Outpatient Chemo Center</w:t>
      </w:r>
    </w:p>
    <w:p w14:paraId="52E84424" w14:textId="3FF779F1" w:rsidR="00D04388" w:rsidRDefault="008D4020">
      <w:pPr>
        <w:rPr>
          <w:i/>
          <w:u w:val="single"/>
        </w:rPr>
      </w:pPr>
      <w:r>
        <w:rPr>
          <w:i/>
          <w:u w:val="single"/>
        </w:rPr>
        <w:t>Resource Coordinator/Staff RN</w:t>
      </w:r>
    </w:p>
    <w:p w14:paraId="0DDD6094" w14:textId="77777777" w:rsidR="00554281" w:rsidRDefault="00554281"/>
    <w:p w14:paraId="4EBB8AB0" w14:textId="4C02D5E3" w:rsidR="00D04388" w:rsidRDefault="008D4020">
      <w:r>
        <w:t xml:space="preserve">Collaborated with the medical team to provide outstanding care and ensure optimal Care for each patient during diagnosis and </w:t>
      </w:r>
      <w:r w:rsidR="00CD68F1">
        <w:t>treatment</w:t>
      </w:r>
      <w:r>
        <w:t xml:space="preserve">                                                                                         </w:t>
      </w:r>
    </w:p>
    <w:p w14:paraId="0BC45184" w14:textId="018BFFBF" w:rsidR="00D04388" w:rsidRDefault="00D2777C">
      <w:r>
        <w:t>O</w:t>
      </w:r>
      <w:r w:rsidR="008D4020">
        <w:t>versaw and provided care to stem cell patients, post-operative reconstructive breast                     cancer patients, along with in house</w:t>
      </w:r>
      <w:r w:rsidR="000B066D">
        <w:t xml:space="preserve"> hospice care.</w:t>
      </w:r>
      <w:r w:rsidR="008D4020">
        <w:t xml:space="preserve"> </w:t>
      </w:r>
      <w:bookmarkStart w:id="2" w:name="_GoBack"/>
      <w:bookmarkEnd w:id="2"/>
    </w:p>
    <w:p w14:paraId="0577E4B0" w14:textId="13AB54AA" w:rsidR="00D04388" w:rsidRDefault="008D4020">
      <w:r>
        <w:t xml:space="preserve">Maximized the daily care of severely immuno-compromised patient by providing a clean environment with reduced staff based on the concept of continuity of care. </w:t>
      </w:r>
    </w:p>
    <w:p w14:paraId="638CDC19" w14:textId="2D2B36D0" w:rsidR="00D04388" w:rsidRDefault="008D4020">
      <w:r>
        <w:t xml:space="preserve">*Ensured the provision of exemplary, holistic care for the acutely or terminally ill pt.  </w:t>
      </w:r>
    </w:p>
    <w:p w14:paraId="34DD0B9C" w14:textId="3672F0EB" w:rsidR="00D04388" w:rsidRDefault="008D4020">
      <w:r>
        <w:t>*  Managed daily schedule, and six week schedule for team members</w:t>
      </w:r>
    </w:p>
    <w:p w14:paraId="1F13420E" w14:textId="77777777" w:rsidR="00D04388" w:rsidRDefault="00D04388"/>
    <w:p w14:paraId="40D9D985" w14:textId="77777777" w:rsidR="00D04388" w:rsidRDefault="008D4020">
      <w:pPr>
        <w:rPr>
          <w:b/>
        </w:rPr>
      </w:pPr>
      <w:r>
        <w:rPr>
          <w:b/>
        </w:rPr>
        <w:t>Charter Hospital, Savannah, Georgia  September 1989—July 1992</w:t>
      </w:r>
    </w:p>
    <w:p w14:paraId="007A9345" w14:textId="77777777" w:rsidR="00D04388" w:rsidRDefault="008D4020">
      <w:r>
        <w:t>Child and Adolescent Unit, Cross trained in Adult/Addictive Services</w:t>
      </w:r>
    </w:p>
    <w:p w14:paraId="79706A45" w14:textId="77777777" w:rsidR="00D04388" w:rsidRDefault="00D04388"/>
    <w:p w14:paraId="68A9DFB6" w14:textId="77777777" w:rsidR="00D04388" w:rsidRDefault="008D4020">
      <w:pPr>
        <w:rPr>
          <w:i/>
          <w:u w:val="single"/>
        </w:rPr>
      </w:pPr>
      <w:r>
        <w:rPr>
          <w:i/>
          <w:u w:val="single"/>
        </w:rPr>
        <w:t>Charge RN/Staff RN</w:t>
      </w:r>
    </w:p>
    <w:p w14:paraId="57F83E3B" w14:textId="77777777" w:rsidR="00D04388" w:rsidRDefault="00D04388">
      <w:pPr>
        <w:rPr>
          <w:i/>
          <w:u w:val="single"/>
        </w:rPr>
      </w:pPr>
    </w:p>
    <w:p w14:paraId="69783399" w14:textId="77777777" w:rsidR="00D04388" w:rsidRDefault="008D4020">
      <w:pPr>
        <w:rPr>
          <w:b/>
          <w:i/>
          <w:u w:val="single"/>
        </w:rPr>
      </w:pPr>
      <w:r>
        <w:rPr>
          <w:b/>
          <w:i/>
          <w:u w:val="single"/>
        </w:rPr>
        <w:t>Key Responsibilities</w:t>
      </w:r>
    </w:p>
    <w:p w14:paraId="43607070" w14:textId="77777777" w:rsidR="00D04388" w:rsidRDefault="00D04388">
      <w:pPr>
        <w:rPr>
          <w:i/>
        </w:rPr>
      </w:pPr>
    </w:p>
    <w:p w14:paraId="65C65C31" w14:textId="77777777" w:rsidR="00D04388" w:rsidRDefault="008D4020">
      <w:r>
        <w:t>* Observation, evaluation, and documentation of patients suffering from mental disorders, developmental challenges and delays</w:t>
      </w:r>
    </w:p>
    <w:p w14:paraId="2E67F157" w14:textId="77777777" w:rsidR="00D04388" w:rsidRDefault="008D4020">
      <w:r>
        <w:t>* Crisis intervention and stabilization as deemed necessary per policy</w:t>
      </w:r>
    </w:p>
    <w:p w14:paraId="05CBA609" w14:textId="77777777" w:rsidR="00D04388" w:rsidRDefault="008D4020">
      <w:r>
        <w:t xml:space="preserve">*  Orchestrated the provision of a safe environment for children and adolescent patients suffering from suicidal and/or homicidal ideation.  </w:t>
      </w:r>
    </w:p>
    <w:p w14:paraId="463FBA65" w14:textId="25B3932B" w:rsidR="00D04388" w:rsidRDefault="00D04388"/>
    <w:p w14:paraId="15DE8697" w14:textId="67097827" w:rsidR="00D04388" w:rsidRDefault="00D04388"/>
    <w:p w14:paraId="14DE16CA" w14:textId="77777777" w:rsidR="00D04388" w:rsidRDefault="00D04388"/>
    <w:p w14:paraId="271D053F" w14:textId="77777777" w:rsidR="00D04388" w:rsidRDefault="00D04388"/>
    <w:p w14:paraId="1F5F0EC4" w14:textId="77777777" w:rsidR="00D04388" w:rsidRDefault="00D04388"/>
    <w:p w14:paraId="1CC6369E" w14:textId="77777777" w:rsidR="00D04388" w:rsidRDefault="00D04388">
      <w:pPr>
        <w:rPr>
          <w:b/>
          <w:sz w:val="36"/>
          <w:szCs w:val="36"/>
        </w:rPr>
      </w:pPr>
    </w:p>
    <w:p w14:paraId="7B2A14D3" w14:textId="77777777" w:rsidR="00D04388" w:rsidRDefault="00D04388"/>
    <w:p w14:paraId="186DE328" w14:textId="77777777" w:rsidR="00D04388" w:rsidRDefault="00D04388"/>
    <w:p w14:paraId="4AB03CCA" w14:textId="77777777" w:rsidR="00D04388" w:rsidRDefault="00D04388">
      <w:pPr>
        <w:rPr>
          <w:b/>
          <w:i/>
          <w:sz w:val="36"/>
          <w:szCs w:val="36"/>
        </w:rPr>
      </w:pPr>
    </w:p>
    <w:p w14:paraId="6618E141" w14:textId="77777777" w:rsidR="00D04388" w:rsidRDefault="00D04388">
      <w:pPr>
        <w:rPr>
          <w:b/>
          <w:i/>
          <w:sz w:val="36"/>
          <w:szCs w:val="36"/>
        </w:rPr>
      </w:pPr>
    </w:p>
    <w:p w14:paraId="63866C94" w14:textId="77777777" w:rsidR="00D04388" w:rsidRDefault="00D04388">
      <w:pPr>
        <w:rPr>
          <w:b/>
          <w:i/>
          <w:sz w:val="36"/>
          <w:szCs w:val="36"/>
        </w:rPr>
      </w:pPr>
    </w:p>
    <w:sectPr w:rsidR="00D04388">
      <w:pgSz w:w="12240" w:h="15840" w:code="1"/>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manda Lamb" w:date="2013-11-03T06:53:00Z" w:initials="AL">
    <w:p w14:paraId="12357C59" w14:textId="77777777" w:rsidR="00D04388" w:rsidRDefault="008D4020">
      <w:pPr>
        <w:pStyle w:val="CommentText"/>
      </w:pPr>
      <w:r>
        <w:rPr>
          <w:rStyle w:val="CommentReference"/>
        </w:rPr>
        <w:annotationRef/>
      </w:r>
    </w:p>
  </w:comment>
  <w:comment w:id="1" w:author="Amanda Lamb" w:date="2013-11-03T06:53:00Z" w:initials="AL">
    <w:p w14:paraId="28F01942" w14:textId="77777777" w:rsidR="00D04388" w:rsidRDefault="008D402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357C59" w15:done="0"/>
  <w15:commentEx w15:paraId="28F01942" w15:paraIdParent="12357C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357C59" w16cid:durableId="1F5F1F8F"/>
  <w16cid:commentId w16cid:paraId="28F01942" w16cid:durableId="1F5F1F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haroni">
    <w:charset w:val="B1"/>
    <w:family w:val="auto"/>
    <w:notTrueType/>
    <w:pitch w:val="variable"/>
    <w:sig w:usb0="00000801" w:usb1="00000000" w:usb2="00000000" w:usb3="00000000" w:csb0="00000020" w:csb1="00000000"/>
  </w:font>
  <w:font w:name="Segoe UI">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75C5D"/>
    <w:multiLevelType w:val="hybridMultilevel"/>
    <w:tmpl w:val="51188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D96138"/>
    <w:multiLevelType w:val="hybridMultilevel"/>
    <w:tmpl w:val="FFFFFFFF"/>
    <w:lvl w:ilvl="0" w:tplc="EF74E3A6">
      <w:start w:val="4"/>
      <w:numFmt w:val="bullet"/>
      <w:lvlText w:val=""/>
      <w:lvlJc w:val="left"/>
      <w:pPr>
        <w:tabs>
          <w:tab w:val="left" w:pos="0"/>
        </w:tabs>
        <w:ind w:left="720" w:hanging="360"/>
      </w:pPr>
      <w:rPr>
        <w:rFonts w:ascii="Symbol" w:eastAsia="Times New Roman" w:hAnsi="Symbol" w:cs="Times New Roman" w:hint="default"/>
      </w:rPr>
    </w:lvl>
    <w:lvl w:ilvl="1" w:tplc="DAFCAE46">
      <w:start w:val="1"/>
      <w:numFmt w:val="bullet"/>
      <w:lvlText w:val="o"/>
      <w:lvlJc w:val="left"/>
      <w:pPr>
        <w:tabs>
          <w:tab w:val="left" w:pos="0"/>
        </w:tabs>
        <w:ind w:left="1440" w:hanging="360"/>
      </w:pPr>
      <w:rPr>
        <w:rFonts w:ascii="Courier New" w:hAnsi="Courier New" w:cs="Courier New" w:hint="default"/>
      </w:rPr>
    </w:lvl>
    <w:lvl w:ilvl="2" w:tplc="5FC209DC">
      <w:start w:val="1"/>
      <w:numFmt w:val="bullet"/>
      <w:lvlText w:val=""/>
      <w:lvlJc w:val="left"/>
      <w:pPr>
        <w:tabs>
          <w:tab w:val="left" w:pos="0"/>
        </w:tabs>
        <w:ind w:left="2160" w:hanging="360"/>
      </w:pPr>
      <w:rPr>
        <w:rFonts w:ascii="Wingdings" w:hAnsi="Wingdings" w:hint="default"/>
      </w:rPr>
    </w:lvl>
    <w:lvl w:ilvl="3" w:tplc="AA9CC08A">
      <w:start w:val="1"/>
      <w:numFmt w:val="bullet"/>
      <w:lvlText w:val=""/>
      <w:lvlJc w:val="left"/>
      <w:pPr>
        <w:tabs>
          <w:tab w:val="left" w:pos="0"/>
        </w:tabs>
        <w:ind w:left="2880" w:hanging="360"/>
      </w:pPr>
      <w:rPr>
        <w:rFonts w:ascii="Symbol" w:hAnsi="Symbol" w:hint="default"/>
      </w:rPr>
    </w:lvl>
    <w:lvl w:ilvl="4" w:tplc="1CD208D6">
      <w:start w:val="1"/>
      <w:numFmt w:val="bullet"/>
      <w:lvlText w:val="o"/>
      <w:lvlJc w:val="left"/>
      <w:pPr>
        <w:tabs>
          <w:tab w:val="left" w:pos="0"/>
        </w:tabs>
        <w:ind w:left="3600" w:hanging="360"/>
      </w:pPr>
      <w:rPr>
        <w:rFonts w:ascii="Courier New" w:hAnsi="Courier New" w:cs="Courier New" w:hint="default"/>
      </w:rPr>
    </w:lvl>
    <w:lvl w:ilvl="5" w:tplc="492EF62A">
      <w:start w:val="1"/>
      <w:numFmt w:val="bullet"/>
      <w:lvlText w:val=""/>
      <w:lvlJc w:val="left"/>
      <w:pPr>
        <w:tabs>
          <w:tab w:val="left" w:pos="0"/>
        </w:tabs>
        <w:ind w:left="4320" w:hanging="360"/>
      </w:pPr>
      <w:rPr>
        <w:rFonts w:ascii="Wingdings" w:hAnsi="Wingdings" w:hint="default"/>
      </w:rPr>
    </w:lvl>
    <w:lvl w:ilvl="6" w:tplc="53C62B00">
      <w:start w:val="1"/>
      <w:numFmt w:val="bullet"/>
      <w:lvlText w:val=""/>
      <w:lvlJc w:val="left"/>
      <w:pPr>
        <w:tabs>
          <w:tab w:val="left" w:pos="0"/>
        </w:tabs>
        <w:ind w:left="5040" w:hanging="360"/>
      </w:pPr>
      <w:rPr>
        <w:rFonts w:ascii="Symbol" w:hAnsi="Symbol" w:hint="default"/>
      </w:rPr>
    </w:lvl>
    <w:lvl w:ilvl="7" w:tplc="11ECC9CE">
      <w:start w:val="1"/>
      <w:numFmt w:val="bullet"/>
      <w:lvlText w:val="o"/>
      <w:lvlJc w:val="left"/>
      <w:pPr>
        <w:tabs>
          <w:tab w:val="left" w:pos="0"/>
        </w:tabs>
        <w:ind w:left="5760" w:hanging="360"/>
      </w:pPr>
      <w:rPr>
        <w:rFonts w:ascii="Courier New" w:hAnsi="Courier New" w:cs="Courier New" w:hint="default"/>
      </w:rPr>
    </w:lvl>
    <w:lvl w:ilvl="8" w:tplc="99783DB4">
      <w:start w:val="1"/>
      <w:numFmt w:val="bullet"/>
      <w:lvlText w:val=""/>
      <w:lvlJc w:val="left"/>
      <w:pPr>
        <w:tabs>
          <w:tab w:val="left" w:pos="0"/>
        </w:tabs>
        <w:ind w:left="6480" w:hanging="360"/>
      </w:pPr>
      <w:rPr>
        <w:rFonts w:ascii="Wingdings" w:hAnsi="Wingdings" w:hint="default"/>
      </w:rPr>
    </w:lvl>
  </w:abstractNum>
  <w:abstractNum w:abstractNumId="2" w15:restartNumberingAfterBreak="0">
    <w:nsid w:val="446935D6"/>
    <w:multiLevelType w:val="hybridMultilevel"/>
    <w:tmpl w:val="32BE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E7443"/>
    <w:multiLevelType w:val="hybridMultilevel"/>
    <w:tmpl w:val="FFFFFFFF"/>
    <w:lvl w:ilvl="0" w:tplc="245E9C58">
      <w:numFmt w:val="bullet"/>
      <w:lvlText w:val=""/>
      <w:lvlJc w:val="left"/>
      <w:pPr>
        <w:ind w:left="720" w:hanging="360"/>
      </w:pPr>
      <w:rPr>
        <w:rFonts w:ascii="Symbol" w:eastAsia="Times New Roman" w:hAnsi="Symbol" w:cs="Aharoni" w:hint="default"/>
      </w:rPr>
    </w:lvl>
    <w:lvl w:ilvl="1" w:tplc="48CACBD4">
      <w:start w:val="1"/>
      <w:numFmt w:val="bullet"/>
      <w:lvlText w:val="o"/>
      <w:lvlJc w:val="left"/>
      <w:pPr>
        <w:ind w:left="1440" w:hanging="360"/>
      </w:pPr>
      <w:rPr>
        <w:rFonts w:ascii="Courier New" w:hAnsi="Courier New" w:cs="Courier New" w:hint="default"/>
      </w:rPr>
    </w:lvl>
    <w:lvl w:ilvl="2" w:tplc="03B206A4">
      <w:start w:val="1"/>
      <w:numFmt w:val="bullet"/>
      <w:lvlText w:val=""/>
      <w:lvlJc w:val="left"/>
      <w:pPr>
        <w:ind w:left="2160" w:hanging="360"/>
      </w:pPr>
      <w:rPr>
        <w:rFonts w:ascii="Wingdings" w:hAnsi="Wingdings" w:hint="default"/>
      </w:rPr>
    </w:lvl>
    <w:lvl w:ilvl="3" w:tplc="3314FC86">
      <w:start w:val="1"/>
      <w:numFmt w:val="bullet"/>
      <w:lvlText w:val=""/>
      <w:lvlJc w:val="left"/>
      <w:pPr>
        <w:ind w:left="2880" w:hanging="360"/>
      </w:pPr>
      <w:rPr>
        <w:rFonts w:ascii="Symbol" w:hAnsi="Symbol" w:hint="default"/>
      </w:rPr>
    </w:lvl>
    <w:lvl w:ilvl="4" w:tplc="2E64325E">
      <w:start w:val="1"/>
      <w:numFmt w:val="bullet"/>
      <w:lvlText w:val="o"/>
      <w:lvlJc w:val="left"/>
      <w:pPr>
        <w:ind w:left="3600" w:hanging="360"/>
      </w:pPr>
      <w:rPr>
        <w:rFonts w:ascii="Courier New" w:hAnsi="Courier New" w:cs="Courier New" w:hint="default"/>
      </w:rPr>
    </w:lvl>
    <w:lvl w:ilvl="5" w:tplc="A4D64E8A">
      <w:start w:val="1"/>
      <w:numFmt w:val="bullet"/>
      <w:lvlText w:val=""/>
      <w:lvlJc w:val="left"/>
      <w:pPr>
        <w:ind w:left="4320" w:hanging="360"/>
      </w:pPr>
      <w:rPr>
        <w:rFonts w:ascii="Wingdings" w:hAnsi="Wingdings" w:hint="default"/>
      </w:rPr>
    </w:lvl>
    <w:lvl w:ilvl="6" w:tplc="9DC660E4">
      <w:start w:val="1"/>
      <w:numFmt w:val="bullet"/>
      <w:lvlText w:val=""/>
      <w:lvlJc w:val="left"/>
      <w:pPr>
        <w:ind w:left="5040" w:hanging="360"/>
      </w:pPr>
      <w:rPr>
        <w:rFonts w:ascii="Symbol" w:hAnsi="Symbol" w:hint="default"/>
      </w:rPr>
    </w:lvl>
    <w:lvl w:ilvl="7" w:tplc="9B76A40A">
      <w:start w:val="1"/>
      <w:numFmt w:val="bullet"/>
      <w:lvlText w:val="o"/>
      <w:lvlJc w:val="left"/>
      <w:pPr>
        <w:ind w:left="5760" w:hanging="360"/>
      </w:pPr>
      <w:rPr>
        <w:rFonts w:ascii="Courier New" w:hAnsi="Courier New" w:cs="Courier New" w:hint="default"/>
      </w:rPr>
    </w:lvl>
    <w:lvl w:ilvl="8" w:tplc="A0A696AA">
      <w:start w:val="1"/>
      <w:numFmt w:val="bullet"/>
      <w:lvlText w:val=""/>
      <w:lvlJc w:val="left"/>
      <w:pPr>
        <w:ind w:left="6480" w:hanging="360"/>
      </w:pPr>
      <w:rPr>
        <w:rFonts w:ascii="Wingdings" w:hAnsi="Wingdings" w:hint="default"/>
      </w:rPr>
    </w:lvl>
  </w:abstractNum>
  <w:abstractNum w:abstractNumId="4" w15:restartNumberingAfterBreak="0">
    <w:nsid w:val="4BA7072C"/>
    <w:multiLevelType w:val="hybridMultilevel"/>
    <w:tmpl w:val="FFFFFFFF"/>
    <w:lvl w:ilvl="0" w:tplc="A258B746">
      <w:numFmt w:val="bullet"/>
      <w:lvlText w:val=""/>
      <w:lvlJc w:val="left"/>
      <w:pPr>
        <w:ind w:left="720" w:hanging="360"/>
      </w:pPr>
      <w:rPr>
        <w:rFonts w:ascii="Symbol" w:eastAsia="Times New Roman" w:hAnsi="Symbol" w:cs="Times New Roman" w:hint="default"/>
      </w:rPr>
    </w:lvl>
    <w:lvl w:ilvl="1" w:tplc="9A541AC8">
      <w:start w:val="1"/>
      <w:numFmt w:val="bullet"/>
      <w:lvlText w:val="o"/>
      <w:lvlJc w:val="left"/>
      <w:pPr>
        <w:ind w:left="1440" w:hanging="360"/>
      </w:pPr>
      <w:rPr>
        <w:rFonts w:ascii="Courier New" w:hAnsi="Courier New" w:cs="Courier New" w:hint="default"/>
      </w:rPr>
    </w:lvl>
    <w:lvl w:ilvl="2" w:tplc="AAD2AF46">
      <w:start w:val="1"/>
      <w:numFmt w:val="bullet"/>
      <w:lvlText w:val=""/>
      <w:lvlJc w:val="left"/>
      <w:pPr>
        <w:ind w:left="2160" w:hanging="360"/>
      </w:pPr>
      <w:rPr>
        <w:rFonts w:ascii="Wingdings" w:hAnsi="Wingdings" w:hint="default"/>
      </w:rPr>
    </w:lvl>
    <w:lvl w:ilvl="3" w:tplc="7F66CC22">
      <w:start w:val="1"/>
      <w:numFmt w:val="bullet"/>
      <w:lvlText w:val=""/>
      <w:lvlJc w:val="left"/>
      <w:pPr>
        <w:ind w:left="2880" w:hanging="360"/>
      </w:pPr>
      <w:rPr>
        <w:rFonts w:ascii="Symbol" w:hAnsi="Symbol" w:hint="default"/>
      </w:rPr>
    </w:lvl>
    <w:lvl w:ilvl="4" w:tplc="DF5452DC">
      <w:start w:val="1"/>
      <w:numFmt w:val="bullet"/>
      <w:lvlText w:val="o"/>
      <w:lvlJc w:val="left"/>
      <w:pPr>
        <w:ind w:left="3600" w:hanging="360"/>
      </w:pPr>
      <w:rPr>
        <w:rFonts w:ascii="Courier New" w:hAnsi="Courier New" w:cs="Courier New" w:hint="default"/>
      </w:rPr>
    </w:lvl>
    <w:lvl w:ilvl="5" w:tplc="3CBAFA64">
      <w:start w:val="1"/>
      <w:numFmt w:val="bullet"/>
      <w:lvlText w:val=""/>
      <w:lvlJc w:val="left"/>
      <w:pPr>
        <w:ind w:left="4320" w:hanging="360"/>
      </w:pPr>
      <w:rPr>
        <w:rFonts w:ascii="Wingdings" w:hAnsi="Wingdings" w:hint="default"/>
      </w:rPr>
    </w:lvl>
    <w:lvl w:ilvl="6" w:tplc="70222606">
      <w:start w:val="1"/>
      <w:numFmt w:val="bullet"/>
      <w:lvlText w:val=""/>
      <w:lvlJc w:val="left"/>
      <w:pPr>
        <w:ind w:left="5040" w:hanging="360"/>
      </w:pPr>
      <w:rPr>
        <w:rFonts w:ascii="Symbol" w:hAnsi="Symbol" w:hint="default"/>
      </w:rPr>
    </w:lvl>
    <w:lvl w:ilvl="7" w:tplc="1C44AB84">
      <w:start w:val="1"/>
      <w:numFmt w:val="bullet"/>
      <w:lvlText w:val="o"/>
      <w:lvlJc w:val="left"/>
      <w:pPr>
        <w:ind w:left="5760" w:hanging="360"/>
      </w:pPr>
      <w:rPr>
        <w:rFonts w:ascii="Courier New" w:hAnsi="Courier New" w:cs="Courier New" w:hint="default"/>
      </w:rPr>
    </w:lvl>
    <w:lvl w:ilvl="8" w:tplc="57A83578">
      <w:start w:val="1"/>
      <w:numFmt w:val="bullet"/>
      <w:lvlText w:val=""/>
      <w:lvlJc w:val="left"/>
      <w:pPr>
        <w:ind w:left="6480" w:hanging="360"/>
      </w:pPr>
      <w:rPr>
        <w:rFonts w:ascii="Wingdings" w:hAnsi="Wingdings" w:hint="default"/>
      </w:rPr>
    </w:lvl>
  </w:abstractNum>
  <w:abstractNum w:abstractNumId="5" w15:restartNumberingAfterBreak="0">
    <w:nsid w:val="4E834592"/>
    <w:multiLevelType w:val="hybridMultilevel"/>
    <w:tmpl w:val="FFFFFFFF"/>
    <w:lvl w:ilvl="0" w:tplc="45461A2E">
      <w:numFmt w:val="bullet"/>
      <w:lvlText w:val=""/>
      <w:lvlJc w:val="left"/>
      <w:pPr>
        <w:ind w:left="720" w:hanging="360"/>
      </w:pPr>
      <w:rPr>
        <w:rFonts w:ascii="Symbol" w:eastAsia="Times New Roman" w:hAnsi="Symbol" w:cs="Times New Roman" w:hint="default"/>
      </w:rPr>
    </w:lvl>
    <w:lvl w:ilvl="1" w:tplc="C41E382C">
      <w:start w:val="1"/>
      <w:numFmt w:val="bullet"/>
      <w:lvlText w:val="o"/>
      <w:lvlJc w:val="left"/>
      <w:pPr>
        <w:ind w:left="1440" w:hanging="360"/>
      </w:pPr>
      <w:rPr>
        <w:rFonts w:ascii="Courier New" w:hAnsi="Courier New" w:cs="Courier New" w:hint="default"/>
      </w:rPr>
    </w:lvl>
    <w:lvl w:ilvl="2" w:tplc="6A0CEBD4">
      <w:start w:val="1"/>
      <w:numFmt w:val="bullet"/>
      <w:lvlText w:val=""/>
      <w:lvlJc w:val="left"/>
      <w:pPr>
        <w:ind w:left="2160" w:hanging="360"/>
      </w:pPr>
      <w:rPr>
        <w:rFonts w:ascii="Wingdings" w:hAnsi="Wingdings" w:hint="default"/>
      </w:rPr>
    </w:lvl>
    <w:lvl w:ilvl="3" w:tplc="A53C9A30">
      <w:start w:val="1"/>
      <w:numFmt w:val="bullet"/>
      <w:lvlText w:val=""/>
      <w:lvlJc w:val="left"/>
      <w:pPr>
        <w:ind w:left="2880" w:hanging="360"/>
      </w:pPr>
      <w:rPr>
        <w:rFonts w:ascii="Symbol" w:hAnsi="Symbol" w:hint="default"/>
      </w:rPr>
    </w:lvl>
    <w:lvl w:ilvl="4" w:tplc="C546838E">
      <w:start w:val="1"/>
      <w:numFmt w:val="bullet"/>
      <w:lvlText w:val="o"/>
      <w:lvlJc w:val="left"/>
      <w:pPr>
        <w:ind w:left="3600" w:hanging="360"/>
      </w:pPr>
      <w:rPr>
        <w:rFonts w:ascii="Courier New" w:hAnsi="Courier New" w:cs="Courier New" w:hint="default"/>
      </w:rPr>
    </w:lvl>
    <w:lvl w:ilvl="5" w:tplc="7BD6652C">
      <w:start w:val="1"/>
      <w:numFmt w:val="bullet"/>
      <w:lvlText w:val=""/>
      <w:lvlJc w:val="left"/>
      <w:pPr>
        <w:ind w:left="4320" w:hanging="360"/>
      </w:pPr>
      <w:rPr>
        <w:rFonts w:ascii="Wingdings" w:hAnsi="Wingdings" w:hint="default"/>
      </w:rPr>
    </w:lvl>
    <w:lvl w:ilvl="6" w:tplc="DA5A5C00">
      <w:start w:val="1"/>
      <w:numFmt w:val="bullet"/>
      <w:lvlText w:val=""/>
      <w:lvlJc w:val="left"/>
      <w:pPr>
        <w:ind w:left="5040" w:hanging="360"/>
      </w:pPr>
      <w:rPr>
        <w:rFonts w:ascii="Symbol" w:hAnsi="Symbol" w:hint="default"/>
      </w:rPr>
    </w:lvl>
    <w:lvl w:ilvl="7" w:tplc="ED3461E2">
      <w:start w:val="1"/>
      <w:numFmt w:val="bullet"/>
      <w:lvlText w:val="o"/>
      <w:lvlJc w:val="left"/>
      <w:pPr>
        <w:ind w:left="5760" w:hanging="360"/>
      </w:pPr>
      <w:rPr>
        <w:rFonts w:ascii="Courier New" w:hAnsi="Courier New" w:cs="Courier New" w:hint="default"/>
      </w:rPr>
    </w:lvl>
    <w:lvl w:ilvl="8" w:tplc="8AF0A226">
      <w:start w:val="1"/>
      <w:numFmt w:val="bullet"/>
      <w:lvlText w:val=""/>
      <w:lvlJc w:val="left"/>
      <w:pPr>
        <w:ind w:left="6480" w:hanging="360"/>
      </w:pPr>
      <w:rPr>
        <w:rFonts w:ascii="Wingdings" w:hAnsi="Wingdings" w:hint="default"/>
      </w:rPr>
    </w:lvl>
  </w:abstractNum>
  <w:abstractNum w:abstractNumId="6" w15:restartNumberingAfterBreak="0">
    <w:nsid w:val="5F3716AC"/>
    <w:multiLevelType w:val="hybridMultilevel"/>
    <w:tmpl w:val="FFFFFFFF"/>
    <w:lvl w:ilvl="0" w:tplc="ED488714">
      <w:numFmt w:val="bullet"/>
      <w:lvlText w:val=""/>
      <w:lvlJc w:val="left"/>
      <w:pPr>
        <w:ind w:left="720" w:hanging="360"/>
      </w:pPr>
      <w:rPr>
        <w:rFonts w:ascii="Symbol" w:eastAsia="Times New Roman" w:hAnsi="Symbol" w:cs="Times New Roman" w:hint="default"/>
      </w:rPr>
    </w:lvl>
    <w:lvl w:ilvl="1" w:tplc="8D78A906">
      <w:start w:val="1"/>
      <w:numFmt w:val="bullet"/>
      <w:lvlText w:val="o"/>
      <w:lvlJc w:val="left"/>
      <w:pPr>
        <w:ind w:left="1440" w:hanging="360"/>
      </w:pPr>
      <w:rPr>
        <w:rFonts w:ascii="Courier New" w:hAnsi="Courier New" w:cs="Courier New" w:hint="default"/>
      </w:rPr>
    </w:lvl>
    <w:lvl w:ilvl="2" w:tplc="D6A873BA">
      <w:start w:val="1"/>
      <w:numFmt w:val="bullet"/>
      <w:lvlText w:val=""/>
      <w:lvlJc w:val="left"/>
      <w:pPr>
        <w:ind w:left="2160" w:hanging="360"/>
      </w:pPr>
      <w:rPr>
        <w:rFonts w:ascii="Wingdings" w:hAnsi="Wingdings" w:hint="default"/>
      </w:rPr>
    </w:lvl>
    <w:lvl w:ilvl="3" w:tplc="09043C52">
      <w:start w:val="1"/>
      <w:numFmt w:val="bullet"/>
      <w:lvlText w:val=""/>
      <w:lvlJc w:val="left"/>
      <w:pPr>
        <w:ind w:left="2880" w:hanging="360"/>
      </w:pPr>
      <w:rPr>
        <w:rFonts w:ascii="Symbol" w:hAnsi="Symbol" w:hint="default"/>
      </w:rPr>
    </w:lvl>
    <w:lvl w:ilvl="4" w:tplc="96362B98">
      <w:start w:val="1"/>
      <w:numFmt w:val="bullet"/>
      <w:lvlText w:val="o"/>
      <w:lvlJc w:val="left"/>
      <w:pPr>
        <w:ind w:left="3600" w:hanging="360"/>
      </w:pPr>
      <w:rPr>
        <w:rFonts w:ascii="Courier New" w:hAnsi="Courier New" w:cs="Courier New" w:hint="default"/>
      </w:rPr>
    </w:lvl>
    <w:lvl w:ilvl="5" w:tplc="DAA8EEF6">
      <w:start w:val="1"/>
      <w:numFmt w:val="bullet"/>
      <w:lvlText w:val=""/>
      <w:lvlJc w:val="left"/>
      <w:pPr>
        <w:ind w:left="4320" w:hanging="360"/>
      </w:pPr>
      <w:rPr>
        <w:rFonts w:ascii="Wingdings" w:hAnsi="Wingdings" w:hint="default"/>
      </w:rPr>
    </w:lvl>
    <w:lvl w:ilvl="6" w:tplc="F2FA2670">
      <w:start w:val="1"/>
      <w:numFmt w:val="bullet"/>
      <w:lvlText w:val=""/>
      <w:lvlJc w:val="left"/>
      <w:pPr>
        <w:ind w:left="5040" w:hanging="360"/>
      </w:pPr>
      <w:rPr>
        <w:rFonts w:ascii="Symbol" w:hAnsi="Symbol" w:hint="default"/>
      </w:rPr>
    </w:lvl>
    <w:lvl w:ilvl="7" w:tplc="0B8AF016">
      <w:start w:val="1"/>
      <w:numFmt w:val="bullet"/>
      <w:lvlText w:val="o"/>
      <w:lvlJc w:val="left"/>
      <w:pPr>
        <w:ind w:left="5760" w:hanging="360"/>
      </w:pPr>
      <w:rPr>
        <w:rFonts w:ascii="Courier New" w:hAnsi="Courier New" w:cs="Courier New" w:hint="default"/>
      </w:rPr>
    </w:lvl>
    <w:lvl w:ilvl="8" w:tplc="08BA4C6E">
      <w:start w:val="1"/>
      <w:numFmt w:val="bullet"/>
      <w:lvlText w:val=""/>
      <w:lvlJc w:val="left"/>
      <w:pPr>
        <w:ind w:left="6480" w:hanging="360"/>
      </w:pPr>
      <w:rPr>
        <w:rFonts w:ascii="Wingdings" w:hAnsi="Wingdings" w:hint="default"/>
      </w:rPr>
    </w:lvl>
  </w:abstractNum>
  <w:abstractNum w:abstractNumId="7" w15:restartNumberingAfterBreak="0">
    <w:nsid w:val="61B47A92"/>
    <w:multiLevelType w:val="hybridMultilevel"/>
    <w:tmpl w:val="FFFFFFFF"/>
    <w:lvl w:ilvl="0" w:tplc="19346636">
      <w:numFmt w:val="bullet"/>
      <w:lvlText w:val=""/>
      <w:lvlJc w:val="left"/>
      <w:pPr>
        <w:ind w:left="720" w:hanging="360"/>
      </w:pPr>
      <w:rPr>
        <w:rFonts w:ascii="Symbol" w:eastAsia="Times New Roman" w:hAnsi="Symbol" w:cs="Times New Roman" w:hint="default"/>
      </w:rPr>
    </w:lvl>
    <w:lvl w:ilvl="1" w:tplc="883AA2EA">
      <w:start w:val="1"/>
      <w:numFmt w:val="bullet"/>
      <w:lvlText w:val="o"/>
      <w:lvlJc w:val="left"/>
      <w:pPr>
        <w:ind w:left="1440" w:hanging="360"/>
      </w:pPr>
      <w:rPr>
        <w:rFonts w:ascii="Courier New" w:hAnsi="Courier New" w:cs="Courier New" w:hint="default"/>
      </w:rPr>
    </w:lvl>
    <w:lvl w:ilvl="2" w:tplc="895630C4">
      <w:start w:val="1"/>
      <w:numFmt w:val="bullet"/>
      <w:lvlText w:val=""/>
      <w:lvlJc w:val="left"/>
      <w:pPr>
        <w:ind w:left="2160" w:hanging="360"/>
      </w:pPr>
      <w:rPr>
        <w:rFonts w:ascii="Wingdings" w:hAnsi="Wingdings" w:hint="default"/>
      </w:rPr>
    </w:lvl>
    <w:lvl w:ilvl="3" w:tplc="35A692D6">
      <w:start w:val="1"/>
      <w:numFmt w:val="bullet"/>
      <w:lvlText w:val=""/>
      <w:lvlJc w:val="left"/>
      <w:pPr>
        <w:ind w:left="2880" w:hanging="360"/>
      </w:pPr>
      <w:rPr>
        <w:rFonts w:ascii="Symbol" w:hAnsi="Symbol" w:hint="default"/>
      </w:rPr>
    </w:lvl>
    <w:lvl w:ilvl="4" w:tplc="9A183AE2">
      <w:start w:val="1"/>
      <w:numFmt w:val="bullet"/>
      <w:lvlText w:val="o"/>
      <w:lvlJc w:val="left"/>
      <w:pPr>
        <w:ind w:left="3600" w:hanging="360"/>
      </w:pPr>
      <w:rPr>
        <w:rFonts w:ascii="Courier New" w:hAnsi="Courier New" w:cs="Courier New" w:hint="default"/>
      </w:rPr>
    </w:lvl>
    <w:lvl w:ilvl="5" w:tplc="5EC4D930">
      <w:start w:val="1"/>
      <w:numFmt w:val="bullet"/>
      <w:lvlText w:val=""/>
      <w:lvlJc w:val="left"/>
      <w:pPr>
        <w:ind w:left="4320" w:hanging="360"/>
      </w:pPr>
      <w:rPr>
        <w:rFonts w:ascii="Wingdings" w:hAnsi="Wingdings" w:hint="default"/>
      </w:rPr>
    </w:lvl>
    <w:lvl w:ilvl="6" w:tplc="A4D4E252">
      <w:start w:val="1"/>
      <w:numFmt w:val="bullet"/>
      <w:lvlText w:val=""/>
      <w:lvlJc w:val="left"/>
      <w:pPr>
        <w:ind w:left="5040" w:hanging="360"/>
      </w:pPr>
      <w:rPr>
        <w:rFonts w:ascii="Symbol" w:hAnsi="Symbol" w:hint="default"/>
      </w:rPr>
    </w:lvl>
    <w:lvl w:ilvl="7" w:tplc="245638B8">
      <w:start w:val="1"/>
      <w:numFmt w:val="bullet"/>
      <w:lvlText w:val="o"/>
      <w:lvlJc w:val="left"/>
      <w:pPr>
        <w:ind w:left="5760" w:hanging="360"/>
      </w:pPr>
      <w:rPr>
        <w:rFonts w:ascii="Courier New" w:hAnsi="Courier New" w:cs="Courier New" w:hint="default"/>
      </w:rPr>
    </w:lvl>
    <w:lvl w:ilvl="8" w:tplc="76D40994">
      <w:start w:val="1"/>
      <w:numFmt w:val="bullet"/>
      <w:lvlText w:val=""/>
      <w:lvlJc w:val="left"/>
      <w:pPr>
        <w:ind w:left="6480" w:hanging="360"/>
      </w:pPr>
      <w:rPr>
        <w:rFonts w:ascii="Wingdings" w:hAnsi="Wingdings" w:hint="default"/>
      </w:rPr>
    </w:lvl>
  </w:abstractNum>
  <w:abstractNum w:abstractNumId="8" w15:restartNumberingAfterBreak="0">
    <w:nsid w:val="68E02307"/>
    <w:multiLevelType w:val="hybridMultilevel"/>
    <w:tmpl w:val="F21E1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7"/>
  </w:num>
  <w:num w:numId="5">
    <w:abstractNumId w:val="6"/>
  </w:num>
  <w:num w:numId="6">
    <w:abstractNumId w:val="5"/>
  </w:num>
  <w:num w:numId="7">
    <w:abstractNumId w:val="2"/>
  </w:num>
  <w:num w:numId="8">
    <w:abstractNumId w:val="8"/>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nda Lamb">
    <w15:presenceInfo w15:providerId="Windows Live" w15:userId="57918a7d423690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E6"/>
    <w:rsid w:val="00012166"/>
    <w:rsid w:val="00060447"/>
    <w:rsid w:val="000660E0"/>
    <w:rsid w:val="000971AD"/>
    <w:rsid w:val="000B066D"/>
    <w:rsid w:val="000F4D38"/>
    <w:rsid w:val="000F52B8"/>
    <w:rsid w:val="00107051"/>
    <w:rsid w:val="001231F5"/>
    <w:rsid w:val="001255F8"/>
    <w:rsid w:val="00146BC2"/>
    <w:rsid w:val="00146EBC"/>
    <w:rsid w:val="001A0398"/>
    <w:rsid w:val="001A0453"/>
    <w:rsid w:val="001E2460"/>
    <w:rsid w:val="001F59CE"/>
    <w:rsid w:val="002206E6"/>
    <w:rsid w:val="00243AB8"/>
    <w:rsid w:val="002475DA"/>
    <w:rsid w:val="0026269C"/>
    <w:rsid w:val="00280191"/>
    <w:rsid w:val="002A3C28"/>
    <w:rsid w:val="002B6977"/>
    <w:rsid w:val="002D751E"/>
    <w:rsid w:val="00301C22"/>
    <w:rsid w:val="00301E0D"/>
    <w:rsid w:val="00302903"/>
    <w:rsid w:val="0030355F"/>
    <w:rsid w:val="0032584E"/>
    <w:rsid w:val="00374A7F"/>
    <w:rsid w:val="00394565"/>
    <w:rsid w:val="003E5301"/>
    <w:rsid w:val="00414470"/>
    <w:rsid w:val="004408E4"/>
    <w:rsid w:val="00454181"/>
    <w:rsid w:val="00455E18"/>
    <w:rsid w:val="004A7ACB"/>
    <w:rsid w:val="005104D3"/>
    <w:rsid w:val="00515439"/>
    <w:rsid w:val="0053147F"/>
    <w:rsid w:val="00537A9F"/>
    <w:rsid w:val="0055065F"/>
    <w:rsid w:val="00554281"/>
    <w:rsid w:val="005C1C22"/>
    <w:rsid w:val="005C3DF5"/>
    <w:rsid w:val="005E2755"/>
    <w:rsid w:val="005E2920"/>
    <w:rsid w:val="005F722B"/>
    <w:rsid w:val="006222F7"/>
    <w:rsid w:val="006322B5"/>
    <w:rsid w:val="00637D87"/>
    <w:rsid w:val="00650A2C"/>
    <w:rsid w:val="006562A9"/>
    <w:rsid w:val="00685EFD"/>
    <w:rsid w:val="006B7237"/>
    <w:rsid w:val="006F421F"/>
    <w:rsid w:val="00706C1D"/>
    <w:rsid w:val="007242B3"/>
    <w:rsid w:val="00726BAC"/>
    <w:rsid w:val="00735FAA"/>
    <w:rsid w:val="007928C7"/>
    <w:rsid w:val="007946AC"/>
    <w:rsid w:val="0079612B"/>
    <w:rsid w:val="007970DD"/>
    <w:rsid w:val="007A34F8"/>
    <w:rsid w:val="007A4D50"/>
    <w:rsid w:val="007D1AB8"/>
    <w:rsid w:val="007D6782"/>
    <w:rsid w:val="007E4118"/>
    <w:rsid w:val="007E7E96"/>
    <w:rsid w:val="007F4281"/>
    <w:rsid w:val="00841D6C"/>
    <w:rsid w:val="008567C4"/>
    <w:rsid w:val="008661D7"/>
    <w:rsid w:val="00891F2E"/>
    <w:rsid w:val="008A4119"/>
    <w:rsid w:val="008D4020"/>
    <w:rsid w:val="008E43AD"/>
    <w:rsid w:val="00904B57"/>
    <w:rsid w:val="00906F21"/>
    <w:rsid w:val="00957B7B"/>
    <w:rsid w:val="00985FE4"/>
    <w:rsid w:val="00991E22"/>
    <w:rsid w:val="009C199D"/>
    <w:rsid w:val="009C6FFC"/>
    <w:rsid w:val="009F7FA9"/>
    <w:rsid w:val="00A00709"/>
    <w:rsid w:val="00A25B2A"/>
    <w:rsid w:val="00A31DBE"/>
    <w:rsid w:val="00A45AD1"/>
    <w:rsid w:val="00A86740"/>
    <w:rsid w:val="00A86BF5"/>
    <w:rsid w:val="00A9268B"/>
    <w:rsid w:val="00B07F69"/>
    <w:rsid w:val="00B14710"/>
    <w:rsid w:val="00B35929"/>
    <w:rsid w:val="00B62F33"/>
    <w:rsid w:val="00B64A9B"/>
    <w:rsid w:val="00B664F6"/>
    <w:rsid w:val="00B95BED"/>
    <w:rsid w:val="00BD1C64"/>
    <w:rsid w:val="00BF4B5E"/>
    <w:rsid w:val="00C3058C"/>
    <w:rsid w:val="00C503D6"/>
    <w:rsid w:val="00C74EBF"/>
    <w:rsid w:val="00C91863"/>
    <w:rsid w:val="00C9394D"/>
    <w:rsid w:val="00CC2803"/>
    <w:rsid w:val="00CC2CFE"/>
    <w:rsid w:val="00CC4814"/>
    <w:rsid w:val="00CD68F1"/>
    <w:rsid w:val="00CE7799"/>
    <w:rsid w:val="00D0036D"/>
    <w:rsid w:val="00D04388"/>
    <w:rsid w:val="00D07332"/>
    <w:rsid w:val="00D2450F"/>
    <w:rsid w:val="00D2777C"/>
    <w:rsid w:val="00D46E63"/>
    <w:rsid w:val="00D75155"/>
    <w:rsid w:val="00D75FCA"/>
    <w:rsid w:val="00DD370A"/>
    <w:rsid w:val="00E32C91"/>
    <w:rsid w:val="00E35478"/>
    <w:rsid w:val="00E503B5"/>
    <w:rsid w:val="00E57A3D"/>
    <w:rsid w:val="00E732CF"/>
    <w:rsid w:val="00E758FC"/>
    <w:rsid w:val="00E82BE5"/>
    <w:rsid w:val="00E84F84"/>
    <w:rsid w:val="00E91C31"/>
    <w:rsid w:val="00EB2A62"/>
    <w:rsid w:val="00EC498B"/>
    <w:rsid w:val="00F71458"/>
    <w:rsid w:val="00F92D69"/>
    <w:rsid w:val="00FC3D1E"/>
    <w:rsid w:val="00FD536D"/>
    <w:rsid w:val="00FF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62F69"/>
  <w15:chartTrackingRefBased/>
  <w15:docId w15:val="{43B7B022-09DC-4058-A3AC-98501816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link w:val="CommentSubjectChar"/>
    <w:rPr>
      <w:b/>
    </w:rPr>
  </w:style>
  <w:style w:type="character" w:customStyle="1" w:styleId="CommentSubjectChar">
    <w:name w:val="Comment Subject Char"/>
    <w:basedOn w:val="CommentTextChar"/>
    <w:link w:val="CommentSubject"/>
    <w:rPr>
      <w: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 /><Relationship Id="rId3" Type="http://schemas.openxmlformats.org/officeDocument/2006/relationships/styles" Target="styles.xml" /><Relationship Id="rId7" Type="http://schemas.microsoft.com/office/2011/relationships/commentsExtended" Target="commentsExtended.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comments" Target="comments.xml" /><Relationship Id="rId11" Type="http://schemas.openxmlformats.org/officeDocument/2006/relationships/theme" Target="theme/theme1.xml" /><Relationship Id="rId5" Type="http://schemas.openxmlformats.org/officeDocument/2006/relationships/webSettings" Target="webSettings.xml" /><Relationship Id="rId10" Type="http://schemas.microsoft.com/office/2011/relationships/people" Target="people.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D230A-B1B8-1E4B-9881-63EA73BAA79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Catherine C</dc:title>
  <dc:subject/>
  <dc:creator>lambca1</dc:creator>
  <cp:keywords/>
  <dc:description/>
  <cp:lastModifiedBy>Guest User</cp:lastModifiedBy>
  <cp:revision>89</cp:revision>
  <dcterms:created xsi:type="dcterms:W3CDTF">2013-11-03T12:08:00Z</dcterms:created>
  <dcterms:modified xsi:type="dcterms:W3CDTF">2020-12-13T11:38:00Z</dcterms:modified>
</cp:coreProperties>
</file>