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192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Cha Soon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192" w:lineRule="auto"/>
        <w:jc w:val="center"/>
        <w:rPr>
          <w:rFonts w:ascii="Iskoola Pota" w:cs="Iskoola Pota" w:eastAsia="Iskoola Pota" w:hAnsi="Iskoola Pota"/>
          <w:sz w:val="20"/>
          <w:szCs w:val="20"/>
        </w:rPr>
      </w:pPr>
      <w:r w:rsidDel="00000000" w:rsidR="00000000" w:rsidRPr="00000000">
        <w:rPr>
          <w:rFonts w:ascii="Iskoola Pota" w:cs="Iskoola Pota" w:eastAsia="Iskoola Pota" w:hAnsi="Iskoola Pota"/>
          <w:sz w:val="20"/>
          <w:szCs w:val="20"/>
          <w:rtl w:val="0"/>
        </w:rPr>
        <w:t xml:space="preserve">2258 S. Loara St. Anaheim, CA 92802</w:t>
      </w:r>
    </w:p>
    <w:p w:rsidR="00000000" w:rsidDel="00000000" w:rsidP="00000000" w:rsidRDefault="00000000" w:rsidRPr="00000000" w14:paraId="00000003">
      <w:pPr>
        <w:spacing w:after="0" w:line="192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amchasoon@gmail.com, 551-655-2426</w:t>
      </w:r>
    </w:p>
    <w:p w:rsidR="00000000" w:rsidDel="00000000" w:rsidP="00000000" w:rsidRDefault="00000000" w:rsidRPr="00000000" w14:paraId="00000004">
      <w:pPr>
        <w:spacing w:after="0" w:line="192" w:lineRule="auto"/>
        <w:jc w:val="center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2.0" w:type="dxa"/>
        <w:jc w:val="left"/>
        <w:tblInd w:w="198.0" w:type="dxa"/>
        <w:tblLayout w:type="fixed"/>
        <w:tblLook w:val="0400"/>
      </w:tblPr>
      <w:tblGrid>
        <w:gridCol w:w="9162"/>
        <w:tblGridChange w:id="0">
          <w:tblGrid>
            <w:gridCol w:w="9162"/>
          </w:tblGrid>
        </w:tblGridChange>
      </w:tblGrid>
      <w:tr>
        <w:trPr>
          <w:trHeight w:val="80" w:hRule="atLeast"/>
        </w:trPr>
        <w:tc>
          <w:tcPr>
            <w:tcBorders>
              <w:bottom w:color="365f91" w:space="0" w:sz="12" w:val="single"/>
            </w:tcBorders>
            <w:shd w:fill="c6d9f1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7365d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365d"/>
                <w:sz w:val="24"/>
                <w:szCs w:val="24"/>
                <w:rtl w:val="0"/>
              </w:rPr>
              <w:t xml:space="preserve">Objective 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To obtain a registered nurse position utilizing experience in the Covid-19 Unit/ ER/ICU field providing quality care to patients and families within my scope of practice.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Licensure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Registered   Nurse:   California State Board of Nursing   #:  95208716 (Exp. 4/30/2021)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Foreign   Ethiopia   Medical   Doctor   License #:   JGMP=63/95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972" w:hanging="97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Clergy:   Korean   American   United   Jesus   Presbyterian   Convention #: (Pastor #: KAUJPC_041)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Certification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ACLS, BLS, PALS (American Heart Association), Ventilator Management, NIHHS.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bottom w:color="365f91" w:space="0" w:sz="12" w:val="single"/>
            </w:tcBorders>
            <w:shd w:fill="c6d9f1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365d"/>
                <w:sz w:val="24"/>
                <w:szCs w:val="24"/>
                <w:rtl w:val="0"/>
              </w:rPr>
              <w:t xml:space="preserve">Related 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i w:val="1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California institution for Women (Jan.2021 - Current) Registry,. Full Time            Chino Valley Medical Center (</w:t>
      </w:r>
      <w:r w:rsidDel="00000000" w:rsidR="00000000" w:rsidRPr="00000000">
        <w:rPr>
          <w:rFonts w:ascii="Batang" w:cs="Batang" w:eastAsia="Batang" w:hAnsi="Batang"/>
          <w:b w:val="1"/>
          <w:i w:val="1"/>
          <w:rtl w:val="0"/>
        </w:rPr>
        <w:t xml:space="preserve">July 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2020. - Dec.2020)  Traveler (Full Time: 36hrs/wk)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ICU.  RN..</w:t>
      </w:r>
    </w:p>
    <w:p w:rsidR="00000000" w:rsidDel="00000000" w:rsidP="00000000" w:rsidRDefault="00000000" w:rsidRPr="00000000" w14:paraId="0000000F">
      <w:pPr>
        <w:spacing w:after="0" w:lineRule="auto"/>
        <w:ind w:left="1320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Covid -19 Unit RN (Critical Sick Pt. Total Care for Pass IV drips for Sedation, Pressure stabilizing pt.’s Vital Signs, Safety Measures, Integrity Maintain, Sanitary Care,  Diet, and Wound Skin Care,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1300" w:hanging="1080"/>
        <w:rPr>
          <w:rFonts w:ascii="Times New Roman" w:cs="Times New Roman" w:eastAsia="Times New Roman" w:hAnsi="Times New Roman"/>
          <w:b w:val="1"/>
          <w:i w:val="1"/>
          <w:u w:val="single"/>
        </w:rPr>
      </w:pPr>
      <w:bookmarkStart w:colFirst="0" w:colLast="0" w:name="_1fob9te" w:id="2"/>
      <w:bookmarkEnd w:id="2"/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Buena Vista Care Center (Mar. 2020. - Current) Per Diem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COVID-19 Unit RN Supervisor (20 hrs/ wk) for pass meds, respiratory care, assessment of sign/symptoms of Covid -19</w:t>
      </w:r>
    </w:p>
    <w:p w:rsidR="00000000" w:rsidDel="00000000" w:rsidP="00000000" w:rsidRDefault="00000000" w:rsidRPr="00000000" w14:paraId="00000011">
      <w:pPr>
        <w:spacing w:after="0" w:lineRule="auto"/>
        <w:ind w:firstLine="1296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positive Patients (19 patients/units).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1300" w:hanging="1080"/>
        <w:rPr>
          <w:rFonts w:ascii="Times New Roman" w:cs="Times New Roman" w:eastAsia="Times New Roman" w:hAnsi="Times New Roman"/>
          <w:b w:val="1"/>
        </w:rPr>
      </w:pPr>
      <w:bookmarkStart w:colFirst="0" w:colLast="0" w:name="_3znysh7" w:id="3"/>
      <w:bookmarkEnd w:id="3"/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Whittier Pacific Health Care Center (Dec. 2019 – July. 2020)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Subacute Supervisor F/T (36 hrs/ wk) 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for Care Acute Pulmonary Disease, Sepsis, GI, Neurology, Comatose Adult.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spacing w:after="0" w:lineRule="auto"/>
        <w:ind w:left="1300" w:hanging="1080"/>
        <w:rPr>
          <w:rFonts w:ascii="Times" w:cs="Times" w:eastAsia="Times" w:hAnsi="Times"/>
          <w:b w:val="1"/>
          <w:i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Evergreen World Adult Day Health Care Center, Garden Grove, US</w:t>
      </w: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Batang" w:cs="Batang" w:eastAsia="Batang" w:hAnsi="Batang"/>
          <w:b w:val="1"/>
          <w:i w:val="1"/>
          <w:sz w:val="20"/>
          <w:szCs w:val="20"/>
          <w:rtl w:val="0"/>
        </w:rPr>
        <w:t xml:space="preserve">Nov.2019-Mar.2020)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1320" w:firstLine="0"/>
        <w:rPr>
          <w:rFonts w:ascii="Times" w:cs="Times" w:eastAsia="Times" w:hAnsi="Times"/>
          <w:b w:val="1"/>
          <w:i w:val="1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Prevention and Provide Medical immunity Care with Safety Registered</w:t>
      </w:r>
      <w:r w:rsidDel="00000000" w:rsidR="00000000" w:rsidRPr="00000000">
        <w:rPr>
          <w:rFonts w:ascii="Times" w:cs="Times" w:eastAsia="Times" w:hAnsi="Times"/>
          <w:b w:val="1"/>
          <w:i w:val="1"/>
          <w:u w:val="single"/>
          <w:rtl w:val="0"/>
        </w:rPr>
        <w:t xml:space="preserve"> Nurse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Orange Coast Memorial Hospital, Fountain   Valley, CHOC   Children’s, Hoag,   </w:t>
      </w:r>
    </w:p>
    <w:p w:rsidR="00000000" w:rsidDel="00000000" w:rsidP="00000000" w:rsidRDefault="00000000" w:rsidRPr="00000000" w14:paraId="00000016">
      <w:pPr>
        <w:spacing w:after="0" w:line="240" w:lineRule="auto"/>
        <w:ind w:firstLine="108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Saint Joseph’s, South Coast   Global Hospital, (08. 2017 - 05 2019: Training as St. Nurse) 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            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CCU/Telemetry/Care   of   the   Adult, Geriatric, Pediatrics, Medical-Surgical,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Mental Health, OB/GYN Unit 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St.   Joseph’s   Hospital, Paterson, NJ (Sep. 2015 - Dec.2015   and   Feb.2016-May.2016)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            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Medical   Surgical Unit as Student  </w:t>
      </w:r>
      <w:r w:rsidDel="00000000" w:rsidR="00000000" w:rsidRPr="00000000">
        <w:rPr>
          <w:rFonts w:ascii="Batang" w:cs="Batang" w:eastAsia="Batang" w:hAnsi="Batang"/>
          <w:b w:val="1"/>
          <w:i w:val="1"/>
          <w:u w:val="singl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urse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Good   Samaritan   Hospital, Pohang, S.   Korea (Full time: Feb.2003- May.2005)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            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GI   &amp;   Cardiovascular   Surgical Unit, Emergency Department,</w:t>
      </w:r>
    </w:p>
    <w:p w:rsidR="00000000" w:rsidDel="00000000" w:rsidP="00000000" w:rsidRDefault="00000000" w:rsidRPr="00000000" w14:paraId="0000001D">
      <w:pPr>
        <w:spacing w:after="0" w:line="240" w:lineRule="auto"/>
        <w:ind w:firstLine="1403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ICU (Critically sick for Cardiac, Pulmonary, GI, Geriatrics, Pedi patient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Severance   Hospital (Yonsei   University) (Full time: Feb.2002- Feb.2003)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            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MD.   Internship (IM, Pedi, Sur, OB GYN, Geriatrics, ER, ICU: Rotated Whole each</w:t>
      </w:r>
    </w:p>
    <w:p w:rsidR="00000000" w:rsidDel="00000000" w:rsidP="00000000" w:rsidRDefault="00000000" w:rsidRPr="00000000" w14:paraId="00000020">
      <w:pPr>
        <w:spacing w:after="0" w:line="240" w:lineRule="auto"/>
        <w:ind w:firstLine="1403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department 13 weeks as MD. ) </w:t>
      </w:r>
      <w:r w:rsidDel="00000000" w:rsidR="00000000" w:rsidRPr="00000000">
        <w:rPr>
          <w:rtl w:val="0"/>
        </w:rPr>
      </w:r>
    </w:p>
    <w:tbl>
      <w:tblPr>
        <w:tblStyle w:val="Table2"/>
        <w:tblW w:w="9378.0" w:type="dxa"/>
        <w:jc w:val="left"/>
        <w:tblInd w:w="198.0" w:type="dxa"/>
        <w:tblLayout w:type="fixed"/>
        <w:tblLook w:val="0400"/>
      </w:tblPr>
      <w:tblGrid>
        <w:gridCol w:w="1824"/>
        <w:gridCol w:w="7272"/>
        <w:gridCol w:w="66"/>
        <w:gridCol w:w="216"/>
        <w:tblGridChange w:id="0">
          <w:tblGrid>
            <w:gridCol w:w="1824"/>
            <w:gridCol w:w="7272"/>
            <w:gridCol w:w="66"/>
            <w:gridCol w:w="216"/>
          </w:tblGrid>
        </w:tblGridChange>
      </w:tblGrid>
      <w:tr>
        <w:trPr>
          <w:trHeight w:val="260" w:hRule="atLeast"/>
        </w:trPr>
        <w:tc>
          <w:tcPr>
            <w:gridSpan w:val="4"/>
            <w:tcBorders>
              <w:bottom w:color="365f91" w:space="0" w:sz="12" w:val="single"/>
            </w:tcBorders>
            <w:shd w:fill="c6d9f1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7365d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7365d"/>
                <w:rtl w:val="0"/>
              </w:rPr>
              <w:t xml:space="preserve">Additional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65f91" w:space="0" w:sz="12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2014- 2016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2007-Current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2007-2010</w:t>
            </w:r>
          </w:p>
        </w:tc>
        <w:tc>
          <w:tcPr>
            <w:tcBorders>
              <w:top w:color="365f91" w:space="0" w:sz="12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World Wheat Seed Mission, Teaneck, NJ (Non-Profit Organization)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for Special Needs Children.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single"/>
                <w:rtl w:val="0"/>
              </w:rPr>
              <w:t xml:space="preserve">Pastor for Special Needs Children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Little Children Inc. </w:t>
            </w:r>
            <w:r w:rsidDel="00000000" w:rsidR="00000000" w:rsidRPr="00000000">
              <w:rPr>
                <w:rFonts w:ascii="Batang" w:cs="Batang" w:eastAsia="Batang" w:hAnsi="Batang"/>
                <w:b w:val="1"/>
                <w:i w:val="1"/>
                <w:rtl w:val="0"/>
              </w:rPr>
              <w:t xml:space="preserve">Anaheim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, CA U.S. (NPO)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for Autism Child Support.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single"/>
                <w:rtl w:val="0"/>
              </w:rPr>
              <w:t xml:space="preserve">Program 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Ephatha Mental Health, Ridgefield, NJ  U.S.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Psychiatric Clinic,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single"/>
                <w:rtl w:val="0"/>
              </w:rPr>
              <w:t xml:space="preserve">Medical 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2006-2006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2010-2016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Los Angeles Adult Day Health Care Center, Los Angeles, U.S.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Educate &amp; Counseling of the Participant's Medical Problem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single"/>
                <w:rtl w:val="0"/>
              </w:rPr>
              <w:t xml:space="preserve">Program Director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u w:val="single"/>
                <w:rtl w:val="0"/>
              </w:rPr>
              <w:t xml:space="preserve">New York Homeless Ministry; AS PASTOR 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left="162" w:firstLine="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1994-2002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Missionary (Medical) at Ethiopia</w:t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bottom w:color="365f91" w:space="0" w:sz="12" w:val="single"/>
            </w:tcBorders>
            <w:shd w:fill="c6d9f1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7365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rtl w:val="0"/>
              </w:rPr>
              <w:t xml:space="preserve">Education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rPr>
          <w:rFonts w:ascii="Times" w:cs="Times" w:eastAsia="Times" w:hAnsi="Times"/>
          <w:b w:val="1"/>
          <w:i w:val="1"/>
        </w:rPr>
      </w:pPr>
      <w:bookmarkStart w:colFirst="0" w:colLast="0" w:name="_3dy6vkm" w:id="6"/>
      <w:bookmarkEnd w:id="6"/>
      <w:r w:rsidDel="00000000" w:rsidR="00000000" w:rsidRPr="00000000">
        <w:rPr>
          <w:i w:val="1"/>
          <w:rtl w:val="0"/>
        </w:rPr>
        <w:t xml:space="preserve">       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Aug.2017- May.2019      Golden West College, Huntington Beach, U.S. Nursing   (ADN) 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" w:cs="Times" w:eastAsia="Times" w:hAnsi="Times"/>
          <w:b w:val="1"/>
          <w:i w:val="1"/>
        </w:rPr>
      </w:pPr>
      <w:bookmarkStart w:colFirst="0" w:colLast="0" w:name="_1t3h5sf" w:id="7"/>
      <w:bookmarkEnd w:id="7"/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     Aug.2015- May.2016     Bergen Community  College, Paramus, U.S.   (General   Science) 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" w:cs="Times" w:eastAsia="Times" w:hAnsi="Times"/>
          <w:b w:val="1"/>
          <w:i w:val="1"/>
        </w:rPr>
      </w:pPr>
      <w:bookmarkStart w:colFirst="0" w:colLast="0" w:name="_4d34og8" w:id="8"/>
      <w:bookmarkEnd w:id="8"/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     Aug.2007- May.2010    Georgia  C</w:t>
      </w:r>
      <w:r w:rsidDel="00000000" w:rsidR="00000000" w:rsidRPr="00000000">
        <w:rPr>
          <w:rFonts w:ascii="Batang" w:cs="Batang" w:eastAsia="Batang" w:hAnsi="Batang"/>
          <w:b w:val="1"/>
          <w:i w:val="1"/>
          <w:rtl w:val="0"/>
        </w:rPr>
        <w:t xml:space="preserve">entral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 University   GA   U.S.    (M.Div.   Degree) 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" w:cs="Times" w:eastAsia="Times" w:hAnsi="Times"/>
          <w:b w:val="1"/>
          <w:i w:val="1"/>
        </w:rPr>
      </w:pPr>
      <w:bookmarkStart w:colFirst="0" w:colLast="0" w:name="_2s8eyo1" w:id="9"/>
      <w:bookmarkEnd w:id="9"/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     Aug.2005-May. 2007   California   Graduate of   Theology, CA (Master   of   Arts) 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" w:cs="Times" w:eastAsia="Times" w:hAnsi="Times"/>
          <w:b w:val="1"/>
          <w:i w:val="1"/>
        </w:rPr>
      </w:pPr>
      <w:bookmarkStart w:colFirst="0" w:colLast="0" w:name="_17dp8vu" w:id="10"/>
      <w:bookmarkEnd w:id="10"/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    Aug. 1995-Feb.2002     Addis Ababa University, School of Medicine, AA, Ethiopia (MD. degree)          </w:t>
      </w:r>
    </w:p>
    <w:p w:rsidR="00000000" w:rsidDel="00000000" w:rsidP="00000000" w:rsidRDefault="00000000" w:rsidRPr="00000000" w14:paraId="00000043">
      <w:pPr>
        <w:spacing w:after="0" w:lineRule="auto"/>
        <w:ind w:left="2267" w:hanging="2267"/>
        <w:rPr>
          <w:rFonts w:ascii="Times" w:cs="Times" w:eastAsia="Times" w:hAnsi="Times"/>
        </w:rPr>
      </w:pPr>
      <w:bookmarkStart w:colFirst="0" w:colLast="0" w:name="_3rdcrjn" w:id="11"/>
      <w:bookmarkEnd w:id="11"/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    Mar.1987-Feb.1994     Kook-Min University – South Korea.  Bachelors’ in Metallurgical Engineering</w:t>
      </w: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rtl w:val="0"/>
        </w:rPr>
        <w:t xml:space="preserve">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skoola Pota"/>
  <w:font w:name="Times"/>
  <w:font w:name="Batan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