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0" w:firstLine="0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Crystal Lassiter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232" w:lineRule="auto"/>
        <w:ind w:left="-5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 years experienced RN</w:t>
      </w:r>
    </w:p>
    <w:p w:rsidR="00000000" w:rsidDel="00000000" w:rsidP="00000000" w:rsidRDefault="00000000" w:rsidRPr="00000000" w14:paraId="00000003">
      <w:pPr>
        <w:ind w:left="-5" w:hanging="1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Conway, NC 27820</w:t>
      </w:r>
    </w:p>
    <w:p w:rsidR="00000000" w:rsidDel="00000000" w:rsidP="00000000" w:rsidRDefault="00000000" w:rsidRPr="00000000" w14:paraId="00000004">
      <w:pPr>
        <w:spacing w:after="272" w:lineRule="auto"/>
        <w:ind w:left="-5" w:hanging="1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o3201@hotmail.com - (252) 287-5435</w:t>
      </w:r>
    </w:p>
    <w:p w:rsidR="00000000" w:rsidDel="00000000" w:rsidP="00000000" w:rsidRDefault="00000000" w:rsidRPr="00000000" w14:paraId="00000005">
      <w:pPr>
        <w:spacing w:after="360" w:line="301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Over 15 years of acute care experience in various roles, most recently on med-surg/tele, step-down units. Authorized to work in the US for any employer with unrestricted license as a registered nurse. </w:t>
      </w:r>
    </w:p>
    <w:p w:rsidR="00000000" w:rsidDel="00000000" w:rsidP="00000000" w:rsidRDefault="00000000" w:rsidRPr="00000000" w14:paraId="00000006">
      <w:pPr>
        <w:spacing w:after="220" w:lineRule="auto"/>
        <w:ind w:left="-5" w:hanging="1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07">
      <w:pPr>
        <w:pStyle w:val="Heading1"/>
        <w:ind w:left="-5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RN Unit Coordinator</w:t>
      </w:r>
    </w:p>
    <w:p w:rsidR="00000000" w:rsidDel="00000000" w:rsidP="00000000" w:rsidRDefault="00000000" w:rsidRPr="00000000" w14:paraId="00000008">
      <w:pPr>
        <w:pStyle w:val="Heading1"/>
        <w:ind w:left="-5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Sentara Albemarle Medical Center</w:t>
      </w:r>
    </w:p>
    <w:p w:rsidR="00000000" w:rsidDel="00000000" w:rsidP="00000000" w:rsidRDefault="00000000" w:rsidRPr="00000000" w14:paraId="00000009">
      <w:pPr>
        <w:pStyle w:val="Heading1"/>
        <w:ind w:left="-5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Elizabeth City, NC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line="240" w:lineRule="auto"/>
        <w:ind w:left="-5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May 2019-Present 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MED/SURG/TELE UNIT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Assign patients to staff based on acuity/census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Monitor staffing for current and oncoming shift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Quality Indicator audits for shift for unit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Resource and leader to staff on unit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Pre/post-operative teaching for patients and families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General nursing care including medication administration/dressings, enteral, parenteral feedings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Assessment, planning, implementation of medical and surgical patients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Collaborate with physicians and case managers to plan and implement patient care during and post hospital stay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Strong emphasis on patient and family education including videos, demonstration, handouts, booklets, television, teach-back methods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 of Sentara Albermarle Medical Center Professional Practice Council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Float to ICU and stepdown units and take assignments 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ind w:left="-5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Internal Travel RN (contract)</w:t>
      </w:r>
    </w:p>
    <w:p w:rsidR="00000000" w:rsidDel="00000000" w:rsidP="00000000" w:rsidRDefault="00000000" w:rsidRPr="00000000" w14:paraId="0000001C">
      <w:pPr>
        <w:pStyle w:val="Heading1"/>
        <w:ind w:left="-5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Sentara Albemarle Medical Center</w:t>
      </w:r>
    </w:p>
    <w:p w:rsidR="00000000" w:rsidDel="00000000" w:rsidP="00000000" w:rsidRDefault="00000000" w:rsidRPr="00000000" w14:paraId="0000001D">
      <w:pPr>
        <w:pStyle w:val="Heading1"/>
        <w:ind w:left="-5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Elizabeth City, NC</w:t>
      </w:r>
    </w:p>
    <w:p w:rsidR="00000000" w:rsidDel="00000000" w:rsidP="00000000" w:rsidRDefault="00000000" w:rsidRPr="00000000" w14:paraId="0000001E">
      <w:pPr>
        <w:pStyle w:val="Heading1"/>
        <w:ind w:left="-5" w:hanging="1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line="240" w:lineRule="auto"/>
        <w:ind w:left="-5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September 2018-March 2019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MED/SURG/TELE UNIT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Pre/post-operative teaching for patients and families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General nursing care including medication administration/dressings, enteral, parenteral feedings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Assessment, planning, implementation of medical and surgical patients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Collaborate with physicians and case managers to plan and implement patient care during and post hospital stay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Strong emphasis on patient and family education including videos, demonstration, handouts, booklets, television, teach-back methods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ind w:left="-5" w:hanging="1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ind w:left="-5" w:hanging="1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ind w:left="-5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RN ICU/Med-Surg/Telemetry/House Supervisor/PICC RN</w:t>
      </w:r>
    </w:p>
    <w:p w:rsidR="00000000" w:rsidDel="00000000" w:rsidP="00000000" w:rsidRDefault="00000000" w:rsidRPr="00000000" w14:paraId="0000002C">
      <w:pPr>
        <w:spacing w:after="128" w:line="240" w:lineRule="auto"/>
        <w:ind w:left="-5" w:hanging="1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Vidant Roanoke-Chowan Hospital - Ahoskie, NC </w:t>
      </w:r>
    </w:p>
    <w:p w:rsidR="00000000" w:rsidDel="00000000" w:rsidP="00000000" w:rsidRDefault="00000000" w:rsidRPr="00000000" w14:paraId="0000002D">
      <w:pPr>
        <w:spacing w:after="128" w:line="240" w:lineRule="auto"/>
        <w:ind w:left="-5" w:hanging="1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May 2005-April 2010, &amp; December 2011-August 2018</w:t>
      </w:r>
    </w:p>
    <w:p w:rsidR="00000000" w:rsidDel="00000000" w:rsidP="00000000" w:rsidRDefault="00000000" w:rsidRPr="00000000" w14:paraId="0000002E">
      <w:pPr>
        <w:ind w:left="-5" w:hanging="1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Surgical Unit/ICU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113" w:hanging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Assessment, planning, implementation of care for critically ill patients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113" w:hanging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Titrate drips including those to maintain blood pressure, pulse, and sedation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113" w:hanging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Perform care on ventilated patients and prevent associated complications per unit protocol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113" w:hanging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 closely with co-workers and physicians to maintain safety and stability of already critically ill patients, administering blood products, fluid boluses, and monitoring vital signs per unit protocols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113" w:hanging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Respond to Emergency Response Team calls, Code Blue, and Code Stroke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292" w:lineRule="auto"/>
        <w:ind w:left="113" w:hanging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Participate in hospital and unit specific education monthly or more frequently</w:t>
      </w:r>
    </w:p>
    <w:p w:rsidR="00000000" w:rsidDel="00000000" w:rsidP="00000000" w:rsidRDefault="00000000" w:rsidRPr="00000000" w14:paraId="00000035">
      <w:pPr>
        <w:ind w:left="-5" w:hanging="1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Med-Surg/Tele/PICC Nurse/Stress Testing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113" w:hanging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Perform assessment, planning, implementation of plan of care for medical/surgical patients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113" w:hanging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Perform cardiac stress testing (exercise and Lexiscan)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113" w:hanging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Perform nursing tasks such as phlebotomy, IV starts, dressing changes, etc.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113" w:hanging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Assist less experienced staff with questions and emergency situations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287" w:line="240" w:lineRule="auto"/>
        <w:ind w:left="113" w:hanging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Assess patients' need for central venous access or peripheral access and insert as needed Educate patient, family, and staff on care and maintenance of PICC line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287" w:line="240" w:lineRule="auto"/>
        <w:ind w:left="113" w:hanging="113"/>
        <w:rPr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sz w:val="24"/>
          <w:szCs w:val="24"/>
          <w:rtl w:val="0"/>
        </w:rPr>
        <w:t xml:space="preserve">Other roles including admissions nurse, stress testing, and house supervisor during this time and over 12 years of charge nurse experience</w:t>
      </w:r>
    </w:p>
    <w:p w:rsidR="00000000" w:rsidDel="00000000" w:rsidP="00000000" w:rsidRDefault="00000000" w:rsidRPr="00000000" w14:paraId="0000003C">
      <w:pPr>
        <w:spacing w:after="220" w:lineRule="auto"/>
        <w:ind w:left="-5" w:hanging="1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20" w:lineRule="auto"/>
        <w:ind w:left="-5" w:hanging="10"/>
        <w:rPr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3E">
      <w:pPr>
        <w:pStyle w:val="Heading1"/>
        <w:ind w:left="-5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Bachelor of Science in Nursing</w:t>
      </w:r>
    </w:p>
    <w:p w:rsidR="00000000" w:rsidDel="00000000" w:rsidP="00000000" w:rsidRDefault="00000000" w:rsidRPr="00000000" w14:paraId="0000003F">
      <w:pPr>
        <w:spacing w:after="215" w:lineRule="auto"/>
        <w:ind w:left="-5" w:right="5589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Fayetteville State University December 2015</w:t>
      </w:r>
    </w:p>
    <w:p w:rsidR="00000000" w:rsidDel="00000000" w:rsidP="00000000" w:rsidRDefault="00000000" w:rsidRPr="00000000" w14:paraId="00000040">
      <w:pPr>
        <w:pStyle w:val="Heading1"/>
        <w:ind w:left="-5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Associate in Nursing</w:t>
      </w:r>
    </w:p>
    <w:p w:rsidR="00000000" w:rsidDel="00000000" w:rsidP="00000000" w:rsidRDefault="00000000" w:rsidRPr="00000000" w14:paraId="00000041">
      <w:pPr>
        <w:ind w:left="-5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Roanoke-Chowan Community College</w:t>
      </w:r>
    </w:p>
    <w:p w:rsidR="00000000" w:rsidDel="00000000" w:rsidP="00000000" w:rsidRDefault="00000000" w:rsidRPr="00000000" w14:paraId="00000042">
      <w:pPr>
        <w:spacing w:after="220" w:lineRule="auto"/>
        <w:ind w:left="-5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May 2005</w:t>
      </w:r>
    </w:p>
    <w:p w:rsidR="00000000" w:rsidDel="00000000" w:rsidP="00000000" w:rsidRDefault="00000000" w:rsidRPr="00000000" w14:paraId="00000043">
      <w:pPr>
        <w:spacing w:after="212" w:lineRule="auto"/>
        <w:ind w:left="-5" w:hanging="1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CERTIFICATIONS/LICENSES</w:t>
      </w:r>
    </w:p>
    <w:p w:rsidR="00000000" w:rsidDel="00000000" w:rsidP="00000000" w:rsidRDefault="00000000" w:rsidRPr="00000000" w14:paraId="00000044">
      <w:pPr>
        <w:pStyle w:val="Heading1"/>
        <w:ind w:left="-5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BLS for Healthcare Provider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October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ind w:left="-5" w:hanging="1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ind w:left="-5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ACLS for Healthcare Provider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20" w:lineRule="auto"/>
        <w:ind w:left="-5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January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113" w:hanging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service oriented, willing to go above and beyond to ensure each person’s complete satisfaction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113" w:hanging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Able to effectively communicate in relation to each individual to accomplish a particular goal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113" w:hanging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Strong computer skills including various Microsoft software, Healthspan &amp; Novel software, Epic, Pyxis, Omnicell, Barcode medication administration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113" w:hanging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Team player, always willing to put organizational needs before personal needs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113" w:hanging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Willingness to teach new or veteran employees more efficient ways to complete tasks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113" w:hanging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Familiar with quality improvement data and policies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113" w:hanging="11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Easily establish rapport with patients, families, doctors, and other staff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797" w:top="1487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1080" w:hanging="36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113" w:hanging="113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113" w:hanging="113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8"/>
        <w:szCs w:val="18"/>
        <w:lang w:val="en-US"/>
      </w:rPr>
    </w:rPrDefault>
    <w:pPrDefault>
      <w:pPr>
        <w:spacing w:after="30" w:line="265" w:lineRule="auto"/>
        <w:ind w:left="10" w:hanging="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5" w:line="259" w:lineRule="auto"/>
    </w:pPr>
    <w:rPr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unhideWhenUsed w:val="1"/>
    <w:qFormat w:val="1"/>
    <w:pPr>
      <w:keepNext w:val="1"/>
      <w:keepLines w:val="1"/>
      <w:spacing w:after="5" w:line="259" w:lineRule="auto"/>
      <w:outlineLvl w:val="0"/>
    </w:pPr>
    <w:rPr>
      <w:b w:val="1"/>
      <w:sz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uiPriority w:val="9"/>
    <w:locked w:val="1"/>
    <w:rPr>
      <w:rFonts w:ascii="Arial" w:cs="Times New Roman" w:hAnsi="Arial"/>
      <w:b w:val="1"/>
      <w:color w:val="000000"/>
      <w:sz w:val="21"/>
    </w:rPr>
  </w:style>
  <w:style w:type="paragraph" w:styleId="ListParagraph">
    <w:name w:val="List Paragraph"/>
    <w:basedOn w:val="Normal"/>
    <w:uiPriority w:val="34"/>
    <w:qFormat w:val="1"/>
    <w:rsid w:val="00972F5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/ppHq5ADGbheSrSd4/AKuJ+i9w==">AMUW2mWXZ1qRZ6SJOAQ6vOal4SgK/w9lFPpSkL4GKCbgL5BM8nWjFLnaCT9xlPN/8Q+2cekS8PQQSXTHh6s5tCygFhBpVJYhV6E4iVE1pbRASzDf2urREUXfHCabag095bx7FIAZg6CC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2019-09-17T02:19:00Z</dcterms:created>
  <dc:creator>Indeed</dc:creator>
</cp:coreProperties>
</file>