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Jacqueline​ ​J.​ ​King,​ ​RN</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​205-206-3353 ​</w:t>
      </w:r>
      <w:hyperlink r:id="rId6">
        <w:r w:rsidDel="00000000" w:rsidR="00000000" w:rsidRPr="00000000">
          <w:rPr>
            <w:rFonts w:ascii="Times New Roman" w:cs="Times New Roman" w:eastAsia="Times New Roman" w:hAnsi="Times New Roman"/>
            <w:b w:val="1"/>
            <w:color w:val="1155cc"/>
            <w:sz w:val="28"/>
            <w:szCs w:val="28"/>
            <w:u w:val="single"/>
            <w:rtl w:val="0"/>
          </w:rPr>
          <w:t xml:space="preserve">jackie_kingrn@icloud.com</w:t>
        </w:r>
      </w:hyperlink>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4834 Highland Trace Drive Birmingham, AL 35215</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REGISTERED​ ​NURSE​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Dedicated and patient-focused nursing professional with the ability to perform quality care efficiently. Maintain composure, and make decisions in fast-paced, unpredictable and stressful environments. Interface seamlessly with doctors, RN’s, specialized support services, pharmacists, patients and visiting families. Resourceful in perceiving and resolving problems. Clear communicator, both written and oral. Without fail, projects a polished, positive and professional demeanor. ​Skilled in interfacing with individuals at all levels in the medical profession, in both oral and written communication. Self-directed professional with superior problem solving, communication, and management skills.​ ​Successful​ ​in​ ​managing​ ​time,​ ​prioritizing​ ​tasks,​ ​and​ ​organizing​ ​projects​ ​to​ ​improve​ ​the​ ​Quality​ ​of​ ​Patient​ ​Care.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PROFESSIONAL WORK EXPERIENCE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2020-Present US Nursing-Crisis RN USA</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exceptional healthcare to patients during a sudden change of events.</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the ability to identify sudden changes in post op patients.</w:t>
      </w:r>
    </w:p>
    <w:p w:rsidR="00000000" w:rsidDel="00000000" w:rsidP="00000000" w:rsidRDefault="00000000" w:rsidRPr="00000000" w14:paraId="0000000B">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Administer medications via IV, PO, NG tube, or IM as ordered.</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2018-Present Davita Dialysis Acute Care UAB Birmingham, AL Registered Nurse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exceptional healthcare to return hemodynamic balance to renal failure patients.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the ability to identify sudden change of events in a critical care setting.</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PD, CRRT, and HD on both acute, and chronic patients in a hospital setting.</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2015–</w:t>
      </w:r>
      <w:r w:rsidDel="00000000" w:rsidR="00000000" w:rsidRPr="00000000">
        <w:rPr>
          <w:rFonts w:ascii="Times New Roman" w:cs="Times New Roman" w:eastAsia="Times New Roman" w:hAnsi="Times New Roman"/>
          <w:b w:val="1"/>
          <w:i w:val="1"/>
          <w:sz w:val="24"/>
          <w:szCs w:val="24"/>
          <w:rtl w:val="0"/>
        </w:rPr>
        <w:t xml:space="preserve">Present</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St. Vincent’s East Birmingham, AL ICU Registered Nurse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exceptional healthcare to patients during a sudden change of events.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the ability to identify sudden changes in post op patients.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 medications via IV, PO, NG tube, or IM as ordered.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2014–2015 Healthsouth Rehabilitation Hospital Birmingham, AL Registered Nurse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exceptional care to post op patients after acute care transfer.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the ability to assess for any sudden change of events.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Administered medications via IV, PO, NG tube, or IM as ordered.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2012–2014 Noland Health Services Birmingham, AL Licensed Practical Nurse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care to long term care patients as ordered.</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Changed dressings daily, weights, and able to notice a sudden change of events.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Administered medications via PO, NG tube, or IM as ordered.</w:t>
      </w:r>
    </w:p>
    <w:p w:rsidR="00000000" w:rsidDel="00000000" w:rsidP="00000000" w:rsidRDefault="00000000" w:rsidRPr="00000000" w14:paraId="0000001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b w:val="1"/>
          <w:sz w:val="24"/>
          <w:szCs w:val="24"/>
          <w:u w:val="single"/>
          <w:rtl w:val="0"/>
        </w:rPr>
        <w:t xml:space="preserve">PROFESSIONAL​ ​CLINICAL​ ​EXPERIENCE</w:t>
      </w:r>
    </w:p>
    <w:p w:rsidR="00000000" w:rsidDel="00000000" w:rsidP="00000000" w:rsidRDefault="00000000" w:rsidRPr="00000000" w14:paraId="00000021">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​Clinical​ ​assignment​ ​within​ ​135​ ​hours.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​the​ ​administration​ ​of​ ​medication, ​​oral,​ ​injections.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Assisted​ ​in​ ​care​ ​management​ ​for​ ​acute​ ​emergency​ ​related​ ​client​ ​issues​ ​in​ ​the​ ​ER​ ​unit.</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​IV​​ ​​​​ ​​THE​ ​PIPER​ ​PLACE</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​Clinical​ ​assignment​ ​in​ ​45​ ​hours.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Monitored​ ​and​ ​observed​ ​client​ ​behavior​ ​in​ ​an​ ​open​ ​setting.</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Acted​ ​as​ ​an​ ​advocate​ ​between​ ​physicians​ ​and​ ​clients.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Able​ ​to​ ​effectively​ ​recognize​ ​and​ ​respond​ ​to​ ​signs​ ​of​ ​change​ ​in​ ​client’s​ ​condition.</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​V​​ ​​​​ ​​COOPER​ ​GREEN​ ​MERCY​ ​HOSPITAL July​ ​–​ ​Aug., 2012</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​III​​ ​​​​ ​​ST.​ ​VINCENT’S​ ​HOSPITAL-EAST​ ​(LABOR​ ​&amp;​ ​DELIVERY​ ​UNIT) May​ ​–​ ​June 2013</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Aided​ ​in​ ​discharge​ ​planning​ ​and​ ​education​ ​on​ ​self​ ​care​ ​and​ ​newborn​ ​care​ ​for​ ​mothers.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Assisted​ ​in​ ​care​ ​management​ ​for​ ​women​ ​in​ ​post-labor,​ ​and​ ​provided​ ​newborn​ ​injections.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Observed the signs and symptoms then record and report the condition of patient to the appropriate medical professional.</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 ​AND​ ​LICENSURES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Homewood,​ ​Alabama​ ​08/2014</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​in​ ​Applied​ ​Science​ ​Nursing​​ ​​​​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​​HERZING​ ​UNIVERSITY</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Dean’s List</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References Available Upon Request</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Times New Roman" w:cs="Times New Roman" w:eastAsia="Times New Roman" w:hAnsi="Times New Roman"/>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ckie_kingrn@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