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370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50008392334"/>
          <w:szCs w:val="31.995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950008392334"/>
          <w:szCs w:val="31.9950008392334"/>
          <w:u w:val="none"/>
          <w:shd w:fill="auto" w:val="clear"/>
          <w:vertAlign w:val="baseline"/>
          <w:rtl w:val="0"/>
        </w:rPr>
        <w:t xml:space="preserve">BINTOU DIALLO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358.3999999999996" w:right="2006.3999999999999" w:firstLine="0"/>
        <w:jc w:val="center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1260 North Sessions Court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Memphis,  TN 3811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| 901.314.14.74 | b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intoudiallo333@gmail.com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1358.3999999999996" w:right="2006.3999999999999" w:firstLine="0"/>
        <w:jc w:val="center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-859.2" w:right="90" w:firstLine="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OBJECTIVE: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Compassionate, dedicated, knowledgeable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Register Nurse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 over a year of critical care experiment. Currently as an ICU nurse, I am highly certified and equally passionate on my skills and proficient in handling emergency situations . I am a self motivated team player who focuses on providing the best patient quality care.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ind w:left="-859.2" w:right="90" w:firstLine="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34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EDUCATION: Bachelor of Science in Nursing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Loewenberg College of Nursing University of Memphis,TN.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34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5059.2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LICENSURE &amp; CERTIFICATION: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9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RN-Register Nurse.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TN, Body:TBON- Tennessee Board of Registered Nursing expires: Mar, 2022, lic#0000246270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07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BLS-Basic Life Support,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Body:AHA-American Heart Association, expires: Dec,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90" w:hanging="360"/>
        <w:jc w:val="left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ACLS-Advanced Cardiac Life Support,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Body:AHA-American Heart Association, expires: Nov,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990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left="-859.2" w:right="4833.6" w:firstLine="0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SKILLS HIGHLIGHTS: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before="0" w:line="240" w:lineRule="auto"/>
        <w:ind w:left="990" w:right="900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Chest tubes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Ventilators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CRRT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Hemodynamic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Titratable Drips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Telemetry Monitoring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before="0" w:line="240" w:lineRule="auto"/>
        <w:ind w:left="990" w:right="3600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Assist physicians with bedside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before="0" w:line="240" w:lineRule="auto"/>
        <w:ind w:left="990" w:right="4833.6" w:hanging="450"/>
        <w:rPr>
          <w:rFonts w:ascii="Times New Roman" w:cs="Times New Roman" w:eastAsia="Times New Roman" w:hAnsi="Times New Roman"/>
          <w:sz w:val="21.989999771118164"/>
          <w:szCs w:val="21.98999977111816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Computer charting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ind w:left="-859.2" w:right="5059.2" w:firstLine="0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ind w:left="-859.2" w:right="5059.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CURRENT JOB: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ind w:left="0" w:right="1555.1999999999998" w:firstLine="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Full Time- Baptist Memorial Hospital-Desoto, Southaven 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before="0" w:line="240" w:lineRule="auto"/>
        <w:ind w:left="900" w:right="1890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Monitored telemetry and responded to codes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after="0" w:before="0" w:line="240" w:lineRule="auto"/>
        <w:ind w:left="900" w:right="1890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Managed life support equipment and titrated IV drips.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spacing w:after="0" w:before="0" w:line="240" w:lineRule="auto"/>
        <w:ind w:left="900" w:right="450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Closely observe patients, noting specific procedures and administering medication.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after="0" w:before="0" w:line="240" w:lineRule="auto"/>
        <w:ind w:left="900" w:right="360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Monitoring vital signs and ensuring the proper function of ventilators, feeding tubes and catheters.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CLINICAL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EXPERIENCE: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139.20000000000002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      PRN-Whitehaven Community Living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2913.6000000000004" w:firstLine="18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Frequently act as a nurse supervisor and orientated new nurses.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0" w:before="0" w:line="240" w:lineRule="auto"/>
        <w:ind w:left="720" w:right="-705.5999999999995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Assisted nurses in taking blood pressure, administering medication, and recording all other vitals in physical assessment at the unit.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139.20000000000002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139.20000000000002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      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egional One Health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Memphis, TN, fall 2019 -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spring 2020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9.2" w:right="2913.6000000000004" w:firstLine="139.2000000000000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Extern  Program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-758.399999999999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Assists with cardio-pulmonary resuscitation with patients who have been involved in shooting, Motor vehicle accidents and Traumatic Brain Injuries from falls.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-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Works effectively as a team member within the Trauma Acute Care department and with customers to provide quality service to hospital Trauma ICU stepdown units through communication, cooperation and collaboration. </w:t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Nurs Adult II/Complex Practicum, Methodist Germantown Hospital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7"/>
        </w:numPr>
        <w:tabs>
          <w:tab w:val="left" w:pos="2280"/>
        </w:tabs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Fall 2019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7"/>
        </w:numPr>
        <w:tabs>
          <w:tab w:val="left" w:pos="2280"/>
        </w:tabs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Assisted nurses in taking blood pressure, measuring heartbeat, and recording all other vitals in physical assessment at the CV/ICU.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tabs>
          <w:tab w:val="left" w:pos="2280"/>
        </w:tabs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Performs duties applicable to assigned unit or area, including some invasive procedures, administration oral and IV’s of medications.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6.3999999999996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6.3999999999996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Lebonheur Children Hospital,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Memphis,TN, fall 2019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Pediatric Nurs Clinical Practicum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-8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Provided safe and effective nursing care to pediatric patients and their families in the acute care settings.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46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Performs diagnostic measurement as determined by skills training and validation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4" w:firstLine="0"/>
        <w:jc w:val="left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Methodist University Hospital,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Memphis TN, spring 2019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6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Nurs Adult I/Practicum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-42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Interacted and communicated with patients of all ages, ethnic background, giving excellent quality nursing care.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0.7999999999997" w:right="1555.1999999999998" w:firstLine="0"/>
        <w:jc w:val="left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Maintains confidentiality in matters relating to patients and families.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</w:t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      Gerontological Nursing Practicum-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Trezevant Manor (Retirement Community)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6"/>
        </w:numPr>
        <w:spacing w:after="0" w:before="0" w:line="240" w:lineRule="auto"/>
        <w:ind w:left="720" w:right="1507.2000000000003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Spring 2019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6"/>
        </w:numPr>
        <w:spacing w:after="0" w:before="0" w:line="240" w:lineRule="auto"/>
        <w:ind w:left="720" w:right="883.2000000000005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Reports and records all activities performed along with the patient response.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7"/>
        </w:numPr>
        <w:spacing w:after="0" w:before="0" w:line="240" w:lineRule="auto"/>
        <w:ind w:left="720" w:right="-249.60000000000036" w:hanging="360"/>
        <w:rPr>
          <w:sz w:val="21.989999771118164"/>
          <w:szCs w:val="21.989999771118164"/>
          <w:u w:val="none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Performs duties as related to admissions, discharges, and maintenance of patient and unit records and supplies.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b w:val="1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</w:t>
      </w:r>
    </w:p>
    <w:p w:rsidR="00000000" w:rsidDel="00000000" w:rsidP="00000000" w:rsidRDefault="00000000" w:rsidRPr="00000000" w14:paraId="0000003B">
      <w:pPr>
        <w:widowControl w:val="0"/>
        <w:spacing w:after="0" w:before="0" w:line="240" w:lineRule="auto"/>
        <w:ind w:left="-859.2" w:right="1507.2000000000003" w:firstLine="139.20000000000002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.989999771118164"/>
          <w:szCs w:val="21.989999771118164"/>
          <w:rtl w:val="0"/>
        </w:rPr>
        <w:t xml:space="preserve">        Mental Health Nursing Practicum-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Memphis Mental Health Institute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spacing w:after="0" w:before="0" w:line="240" w:lineRule="auto"/>
        <w:ind w:left="720" w:right="1507.2000000000003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Fall 2018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after="0" w:before="0" w:line="240" w:lineRule="auto"/>
        <w:ind w:left="720" w:right="-177.5999999999999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Performs duties applicable to assigned unit or area, including administration oral and IV’s of medications.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after="0" w:before="0" w:line="240" w:lineRule="auto"/>
        <w:ind w:left="720" w:right="-604.8000000000002" w:hanging="360"/>
        <w:rPr>
          <w:rFonts w:ascii="Times New Roman" w:cs="Times New Roman" w:eastAsia="Times New Roman" w:hAnsi="Times New Roman"/>
          <w:sz w:val="21.989999771118164"/>
          <w:szCs w:val="21.989999771118164"/>
        </w:rPr>
      </w:pPr>
      <w:r w:rsidDel="00000000" w:rsidR="00000000" w:rsidRPr="00000000">
        <w:rPr>
          <w:rFonts w:ascii="Times New Roman" w:cs="Times New Roman" w:eastAsia="Times New Roman" w:hAnsi="Times New Roman"/>
          <w:sz w:val="21.989999771118164"/>
          <w:szCs w:val="21.989999771118164"/>
          <w:rtl w:val="0"/>
        </w:rPr>
        <w:t xml:space="preserve">Interacted and acquired knowledge in many mental disorders first hand during clinical hours. </w:t>
      </w:r>
    </w:p>
    <w:p w:rsidR="00000000" w:rsidDel="00000000" w:rsidP="00000000" w:rsidRDefault="00000000" w:rsidRPr="00000000" w14:paraId="0000003F">
      <w:pPr>
        <w:widowControl w:val="0"/>
        <w:spacing w:before="48" w:lineRule="auto"/>
        <w:ind w:left="0" w:right="883.200000000000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UopUizwj+EIaSVKj3lIa/UDGKA==">AMUW2mUPI1kPsUkZE9mldkh2isyuxQDOasquMMMbKJdHji1XTPsI15IEhEoYAx4JatVgynStfa2F/KNMsVhYAxJFQ/5j5CCnwIUFGa70vy1SHMsBAoxOREU=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