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  <w:r>
        <w:rPr>
          <w:b/>
          <w:color w:val="000000"/>
          <w:sz w:val="44"/>
          <w:szCs w:val="44"/>
        </w:rPr>
        <w:t>Christine Herrera RN, BSN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christyrnmom@yahoo.com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</w:rPr>
        <w:t>| 2813 Field Stone St. Modesto, CA 95355 | 209-765-2351</w:t>
      </w:r>
    </w:p>
    <w:p w:rsidR="00E50B7E" w:rsidRDefault="00E50B7E">
      <w:pPr>
        <w:spacing w:line="240" w:lineRule="auto"/>
        <w:rPr>
          <w:u w:val="single"/>
        </w:rPr>
      </w:pPr>
    </w:p>
    <w:p w:rsidR="00E50B7E" w:rsidRDefault="00CB0887">
      <w:pPr>
        <w:spacing w:line="240" w:lineRule="auto"/>
        <w:rPr>
          <w:sz w:val="28"/>
          <w:szCs w:val="28"/>
        </w:rPr>
      </w:pPr>
      <w:r>
        <w:t>Registered Nurse deeply committed to providing quality patient care while emphasizing the importance of professionalism and efficiency in the medical</w:t>
      </w:r>
      <w:r>
        <w:t xml:space="preserve"> field. Nursing background with over fifteen years of Emergency Nursing experience in a Level II Trauma Center with high patient numbers.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Professional Experience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  <w:r>
        <w:rPr>
          <w:b/>
        </w:rPr>
        <w:t xml:space="preserve">RN, </w:t>
      </w:r>
      <w:proofErr w:type="spellStart"/>
      <w:r>
        <w:rPr>
          <w:b/>
        </w:rPr>
        <w:t>PreOp</w:t>
      </w:r>
      <w:proofErr w:type="spellEnd"/>
      <w:r>
        <w:rPr>
          <w:b/>
        </w:rPr>
        <w:t xml:space="preserve"> Nurse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Stanford Valley Care - Pleasanton, CA.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December 2020 - Present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Travel assignment ends March 24, 2021</w:t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b/>
          <w:color w:val="000000"/>
        </w:rPr>
        <w:t xml:space="preserve">RN, </w:t>
      </w:r>
      <w:r>
        <w:rPr>
          <w:b/>
        </w:rPr>
        <w:t xml:space="preserve">Charge Nurse </w:t>
      </w:r>
      <w:r>
        <w:rPr>
          <w:b/>
          <w:color w:val="000000"/>
        </w:rPr>
        <w:t>of Pain Management and Pre-Op Departments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Stanislaus Surgical Hospital – Modesto, CA.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June 2018 – Present</w:t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RN, Shift Manager Emergency Department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Doctors Medical Center – </w:t>
      </w:r>
      <w:r>
        <w:rPr>
          <w:color w:val="000000"/>
        </w:rPr>
        <w:t>Modesto, CA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Sept 2010 – June 2018</w:t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RN, House Supervisor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Kaiser Permanente Modesto Medical Center – Modesto, CA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Oct 2008 – Sept 2010</w:t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RN, Trauma Nurse Manager, Trauma Services (Clinical Nurse II)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Doctors Medical Center – Modesto, CA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Sept 2004 – Oct 20</w:t>
      </w:r>
      <w:r>
        <w:t>08</w:t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Registered Nurse Emergency Department (Clinical Nurse II, Relief Charge Nurse)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Doctors </w:t>
      </w:r>
      <w:r>
        <w:t>Medical</w:t>
      </w:r>
      <w:r>
        <w:rPr>
          <w:color w:val="000000"/>
        </w:rPr>
        <w:t xml:space="preserve"> Center – Modesto, CA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Sept 2002 – Sept 2004</w:t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Achievement Highlights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Member of process improvement team dedicated to improving front end/triage process to improve patient flow in the Emergency Department. The work on this committee was able to significantly decrease emergency room visit </w:t>
      </w:r>
      <w:proofErr w:type="spellStart"/>
      <w:r>
        <w:rPr>
          <w:color w:val="000000"/>
        </w:rPr>
        <w:t>turn around</w:t>
      </w:r>
      <w:proofErr w:type="spellEnd"/>
      <w:r>
        <w:rPr>
          <w:color w:val="000000"/>
        </w:rPr>
        <w:t xml:space="preserve"> times. </w:t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 organized, upd</w:t>
      </w:r>
      <w:r>
        <w:rPr>
          <w:color w:val="000000"/>
        </w:rPr>
        <w:t xml:space="preserve">ated and standardized the crash carts throughout my facility in accordance with the most recent American Heart Association Guidelines for CPR and ECG. </w:t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I have been the Camp Nurse at Girl Scout summer camp for one week every summer since 2003. Responsible </w:t>
      </w:r>
      <w:r>
        <w:rPr>
          <w:color w:val="000000"/>
        </w:rPr>
        <w:t>for the general health and safety of the campers and adult volunteers 24 hours a day. Respond to medical emergencies and provide first aid as necessary.  Responsible for maintaining health records, storing and administ</w:t>
      </w:r>
      <w:r>
        <w:t xml:space="preserve">ration </w:t>
      </w:r>
      <w:r>
        <w:rPr>
          <w:color w:val="000000"/>
        </w:rPr>
        <w:t>of home medications to campers.</w:t>
      </w:r>
      <w:r>
        <w:rPr>
          <w:color w:val="000000"/>
        </w:rPr>
        <w:t xml:space="preserve"> </w:t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Disaster Medical Assistance Team (DMAT) team member-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Successful completion of training at FEMA's Center for Domestic Preparedness in Anniston Alabama.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Successful completion of training of US Department of Homeland Security First Responder Training at Ne</w:t>
      </w:r>
      <w:r>
        <w:rPr>
          <w:color w:val="000000"/>
        </w:rPr>
        <w:t xml:space="preserve">w Mexico Tech in Socorro, New Mexico. </w:t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1" w:name="_gjdgxs" w:colFirst="0" w:colLast="0"/>
      <w:bookmarkEnd w:id="1"/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Academic Credentials &amp; Current Certifications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  <w:r>
        <w:rPr>
          <w:color w:val="000000"/>
          <w:sz w:val="10"/>
          <w:szCs w:val="10"/>
          <w:u w:val="single"/>
        </w:rPr>
        <w:tab/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 xml:space="preserve">2020 – Bachelor of Science, Nursing – Western Governors University         11/20 </w:t>
      </w:r>
      <w:r>
        <w:t>completion date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Pending Public Health Nurse Certificate 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 xml:space="preserve">2020 </w:t>
      </w:r>
      <w:proofErr w:type="gramStart"/>
      <w:r>
        <w:rPr>
          <w:color w:val="000000"/>
        </w:rPr>
        <w:t>-  School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Audiometrist</w:t>
      </w:r>
      <w:proofErr w:type="spellEnd"/>
      <w:r>
        <w:rPr>
          <w:color w:val="000000"/>
        </w:rPr>
        <w:t xml:space="preserve"> Certificate                                                              Current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2002 – AS Degree Nursing – Merced College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05/2</w:t>
      </w:r>
      <w:r>
        <w:t>018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2002 – California Registered Nurse (License #606158)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Valid through   5/31/2022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1996 MICN – Mt Valley EMS A</w:t>
      </w:r>
      <w:r>
        <w:rPr>
          <w:color w:val="000000"/>
        </w:rPr>
        <w:t xml:space="preserve">gency (M0503)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 progress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BLS – American Heart Association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Valid through 10/31/2022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ACLS – American Heart Association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Valid through 10/31/2022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PALS – American Heart Association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Valid through 12/31/2022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HERT/Decontamination Team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2011 –</w:t>
      </w:r>
      <w:r>
        <w:rPr>
          <w:color w:val="000000"/>
        </w:rPr>
        <w:t xml:space="preserve"> current 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FEMA – Disaster Management Training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2012 – ongoing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Emergency Nurses Association – Member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2014 – current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AORN Member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2018 – current</w:t>
      </w:r>
    </w:p>
    <w:p w:rsidR="00E50B7E" w:rsidRDefault="00CB0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American Society of </w:t>
      </w:r>
      <w:proofErr w:type="spellStart"/>
      <w:r>
        <w:rPr>
          <w:color w:val="000000"/>
        </w:rPr>
        <w:t>PeriAnesthesi</w:t>
      </w:r>
      <w:r>
        <w:t>a</w:t>
      </w:r>
      <w:proofErr w:type="spellEnd"/>
      <w:r>
        <w:rPr>
          <w:color w:val="000000"/>
        </w:rPr>
        <w:t xml:space="preserve"> Nurses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2018 – current</w:t>
      </w:r>
    </w:p>
    <w:p w:rsidR="00E50B7E" w:rsidRDefault="00E50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sectPr w:rsidR="00E50B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3D3A"/>
    <w:multiLevelType w:val="hybridMultilevel"/>
    <w:tmpl w:val="531838E8"/>
    <w:lvl w:ilvl="0" w:tplc="672224C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12140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8AE325E">
      <w:numFmt w:val="bullet"/>
      <w:lvlText w:val=""/>
      <w:lvlJc w:val="left"/>
      <w:pPr>
        <w:ind w:left="2160" w:hanging="1800"/>
      </w:pPr>
    </w:lvl>
    <w:lvl w:ilvl="3" w:tplc="B6D479D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BD6D46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E040134">
      <w:numFmt w:val="bullet"/>
      <w:lvlText w:val=""/>
      <w:lvlJc w:val="left"/>
      <w:pPr>
        <w:ind w:left="4320" w:hanging="3960"/>
      </w:pPr>
    </w:lvl>
    <w:lvl w:ilvl="6" w:tplc="9C28277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854C40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9689C8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9877D11"/>
    <w:multiLevelType w:val="hybridMultilevel"/>
    <w:tmpl w:val="6D2C8FCC"/>
    <w:lvl w:ilvl="0" w:tplc="15386F56">
      <w:start w:val="1"/>
      <w:numFmt w:val="decimal"/>
      <w:lvlText w:val="%1."/>
      <w:lvlJc w:val="left"/>
      <w:pPr>
        <w:ind w:left="720" w:hanging="360"/>
      </w:pPr>
    </w:lvl>
    <w:lvl w:ilvl="1" w:tplc="C2E8EF7A">
      <w:start w:val="1"/>
      <w:numFmt w:val="decimal"/>
      <w:lvlText w:val="%2."/>
      <w:lvlJc w:val="left"/>
      <w:pPr>
        <w:ind w:left="1440" w:hanging="1080"/>
      </w:pPr>
    </w:lvl>
    <w:lvl w:ilvl="2" w:tplc="BFF0E440">
      <w:start w:val="1"/>
      <w:numFmt w:val="decimal"/>
      <w:lvlText w:val="%3."/>
      <w:lvlJc w:val="left"/>
      <w:pPr>
        <w:ind w:left="2160" w:hanging="1980"/>
      </w:pPr>
    </w:lvl>
    <w:lvl w:ilvl="3" w:tplc="FB0CBD56">
      <w:start w:val="1"/>
      <w:numFmt w:val="decimal"/>
      <w:lvlText w:val="%4."/>
      <w:lvlJc w:val="left"/>
      <w:pPr>
        <w:ind w:left="2880" w:hanging="2520"/>
      </w:pPr>
    </w:lvl>
    <w:lvl w:ilvl="4" w:tplc="30C8E474">
      <w:start w:val="1"/>
      <w:numFmt w:val="decimal"/>
      <w:lvlText w:val="%5."/>
      <w:lvlJc w:val="left"/>
      <w:pPr>
        <w:ind w:left="3600" w:hanging="3240"/>
      </w:pPr>
    </w:lvl>
    <w:lvl w:ilvl="5" w:tplc="FC169FAC">
      <w:start w:val="1"/>
      <w:numFmt w:val="decimal"/>
      <w:lvlText w:val="%6."/>
      <w:lvlJc w:val="left"/>
      <w:pPr>
        <w:ind w:left="4320" w:hanging="4140"/>
      </w:pPr>
    </w:lvl>
    <w:lvl w:ilvl="6" w:tplc="3774B74A">
      <w:start w:val="1"/>
      <w:numFmt w:val="decimal"/>
      <w:lvlText w:val="%7."/>
      <w:lvlJc w:val="left"/>
      <w:pPr>
        <w:ind w:left="5040" w:hanging="4680"/>
      </w:pPr>
    </w:lvl>
    <w:lvl w:ilvl="7" w:tplc="1CD0CDE2">
      <w:start w:val="1"/>
      <w:numFmt w:val="decimal"/>
      <w:lvlText w:val="%8."/>
      <w:lvlJc w:val="left"/>
      <w:pPr>
        <w:ind w:left="5760" w:hanging="5400"/>
      </w:pPr>
    </w:lvl>
    <w:lvl w:ilvl="8" w:tplc="F1C6D24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7E"/>
    <w:rsid w:val="00CB0887"/>
    <w:rsid w:val="00E5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72AA6-BCF8-4C70-97DF-C737E661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 Station 2nd Floor</dc:creator>
  <cp:lastModifiedBy>Nursing Station 2nd Floor</cp:lastModifiedBy>
  <cp:revision>2</cp:revision>
  <dcterms:created xsi:type="dcterms:W3CDTF">2021-06-10T11:06:00Z</dcterms:created>
  <dcterms:modified xsi:type="dcterms:W3CDTF">2021-06-10T11:06:00Z</dcterms:modified>
</cp:coreProperties>
</file>