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3E75" w14:textId="76EEFDF2" w:rsidR="008F62B4" w:rsidRPr="006E7D10" w:rsidRDefault="008F62B4" w:rsidP="008F62B4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6E7D10">
        <w:rPr>
          <w:rFonts w:ascii="Tahoma" w:hAnsi="Tahoma" w:cs="Tahoma"/>
          <w:b/>
          <w:bCs/>
          <w:sz w:val="26"/>
          <w:szCs w:val="26"/>
        </w:rPr>
        <w:t xml:space="preserve">Hailey Ruth </w:t>
      </w:r>
      <w:proofErr w:type="spellStart"/>
      <w:r w:rsidRPr="006E7D10">
        <w:rPr>
          <w:rFonts w:ascii="Tahoma" w:hAnsi="Tahoma" w:cs="Tahoma"/>
          <w:b/>
          <w:bCs/>
          <w:sz w:val="26"/>
          <w:szCs w:val="26"/>
        </w:rPr>
        <w:t>Wykle</w:t>
      </w:r>
      <w:proofErr w:type="spellEnd"/>
    </w:p>
    <w:p w14:paraId="4610F5AE" w14:textId="724369F9" w:rsidR="008F62B4" w:rsidRPr="006E7D10" w:rsidRDefault="008F62B4" w:rsidP="008F62B4">
      <w:pPr>
        <w:pBdr>
          <w:bottom w:val="double" w:sz="6" w:space="1" w:color="auto"/>
        </w:pBdr>
        <w:rPr>
          <w:rFonts w:ascii="Tahoma" w:hAnsi="Tahoma" w:cs="Tahoma"/>
          <w:sz w:val="22"/>
          <w:szCs w:val="22"/>
        </w:rPr>
      </w:pPr>
      <w:r w:rsidRPr="006E7D10">
        <w:rPr>
          <w:rFonts w:ascii="Tahoma" w:hAnsi="Tahoma" w:cs="Tahoma"/>
          <w:sz w:val="22"/>
          <w:szCs w:val="22"/>
        </w:rPr>
        <w:t xml:space="preserve"> </w:t>
      </w:r>
      <w:r w:rsidRPr="006E7D10">
        <w:rPr>
          <w:rFonts w:ascii="Tahoma" w:hAnsi="Tahoma" w:cs="Tahoma"/>
          <w:sz w:val="22"/>
          <w:szCs w:val="22"/>
        </w:rPr>
        <w:t>haileyrwykle@gmail.com</w:t>
      </w:r>
      <w:r w:rsidRPr="006E7D10">
        <w:rPr>
          <w:rFonts w:ascii="Tahoma" w:hAnsi="Tahoma" w:cs="Tahoma"/>
          <w:sz w:val="22"/>
          <w:szCs w:val="22"/>
        </w:rPr>
        <w:t xml:space="preserve">   </w:t>
      </w:r>
      <w:r w:rsidRPr="006E7D10">
        <w:rPr>
          <w:rFonts w:ascii="Tahoma" w:hAnsi="Tahoma" w:cs="Tahoma"/>
          <w:sz w:val="22"/>
          <w:szCs w:val="22"/>
        </w:rPr>
        <w:sym w:font="Symbol" w:char="F0B7"/>
      </w:r>
      <w:r w:rsidRPr="006E7D10">
        <w:rPr>
          <w:rFonts w:ascii="Tahoma" w:hAnsi="Tahoma" w:cs="Tahoma"/>
          <w:sz w:val="22"/>
          <w:szCs w:val="22"/>
        </w:rPr>
        <w:t xml:space="preserve">  </w:t>
      </w:r>
      <w:r w:rsidRPr="006E7D10">
        <w:rPr>
          <w:rFonts w:ascii="Tahoma" w:hAnsi="Tahoma" w:cs="Tahoma"/>
          <w:sz w:val="22"/>
          <w:szCs w:val="22"/>
        </w:rPr>
        <w:t>1256 Clear Fork Road Clear Fork</w:t>
      </w:r>
      <w:r w:rsidR="006E7D10">
        <w:rPr>
          <w:rFonts w:ascii="Tahoma" w:hAnsi="Tahoma" w:cs="Tahoma"/>
          <w:sz w:val="22"/>
          <w:szCs w:val="22"/>
        </w:rPr>
        <w:t>,</w:t>
      </w:r>
      <w:r w:rsidRPr="006E7D10">
        <w:rPr>
          <w:rFonts w:ascii="Tahoma" w:hAnsi="Tahoma" w:cs="Tahoma"/>
          <w:sz w:val="22"/>
          <w:szCs w:val="22"/>
        </w:rPr>
        <w:t xml:space="preserve"> WV 24822</w:t>
      </w:r>
      <w:r w:rsidRPr="006E7D10">
        <w:rPr>
          <w:rFonts w:ascii="Tahoma" w:hAnsi="Tahoma" w:cs="Tahoma"/>
          <w:sz w:val="22"/>
          <w:szCs w:val="22"/>
        </w:rPr>
        <w:t xml:space="preserve">  </w:t>
      </w:r>
      <w:r w:rsidRPr="006E7D10">
        <w:rPr>
          <w:rFonts w:ascii="Tahoma" w:hAnsi="Tahoma" w:cs="Tahoma"/>
          <w:sz w:val="22"/>
          <w:szCs w:val="22"/>
        </w:rPr>
        <w:sym w:font="Symbol" w:char="F0B7"/>
      </w:r>
      <w:r w:rsidRPr="006E7D10">
        <w:rPr>
          <w:rFonts w:ascii="Tahoma" w:hAnsi="Tahoma" w:cs="Tahoma"/>
          <w:sz w:val="22"/>
          <w:szCs w:val="22"/>
        </w:rPr>
        <w:t xml:space="preserve">  304-</w:t>
      </w:r>
      <w:r w:rsidRPr="006E7D10">
        <w:rPr>
          <w:rFonts w:ascii="Tahoma" w:hAnsi="Tahoma" w:cs="Tahoma"/>
          <w:sz w:val="22"/>
          <w:szCs w:val="22"/>
        </w:rPr>
        <w:t>923-5191</w:t>
      </w:r>
      <w:r w:rsidRPr="006E7D10">
        <w:rPr>
          <w:rFonts w:ascii="Tahoma" w:hAnsi="Tahoma" w:cs="Tahoma"/>
          <w:sz w:val="22"/>
          <w:szCs w:val="22"/>
        </w:rPr>
        <w:t xml:space="preserve"> </w:t>
      </w:r>
    </w:p>
    <w:p w14:paraId="13ADF2A0" w14:textId="4E41595C" w:rsidR="008F62B4" w:rsidRPr="006E7D10" w:rsidRDefault="008F62B4" w:rsidP="008F62B4">
      <w:pPr>
        <w:rPr>
          <w:rFonts w:ascii="Tahoma" w:hAnsi="Tahoma" w:cs="Tahoma"/>
          <w:b/>
          <w:sz w:val="26"/>
          <w:szCs w:val="26"/>
        </w:rPr>
      </w:pPr>
      <w:r w:rsidRPr="006E7D10">
        <w:rPr>
          <w:rFonts w:ascii="Tahoma" w:hAnsi="Tahoma" w:cs="Tahoma"/>
          <w:b/>
          <w:sz w:val="26"/>
          <w:szCs w:val="26"/>
        </w:rPr>
        <w:t xml:space="preserve">Profile </w:t>
      </w:r>
    </w:p>
    <w:p w14:paraId="13419282" w14:textId="57AE7B40" w:rsidR="008F62B4" w:rsidRPr="006E7D10" w:rsidRDefault="006E7D10" w:rsidP="008F62B4">
      <w:p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>Currently a</w:t>
      </w:r>
      <w:r w:rsidR="008F62B4" w:rsidRPr="006E7D10">
        <w:rPr>
          <w:rFonts w:ascii="Tahoma" w:hAnsi="Tahoma" w:cs="Tahoma"/>
          <w:sz w:val="26"/>
          <w:szCs w:val="26"/>
        </w:rPr>
        <w:t xml:space="preserve"> registered </w:t>
      </w:r>
      <w:r w:rsidRPr="006E7D10">
        <w:rPr>
          <w:rFonts w:ascii="Tahoma" w:hAnsi="Tahoma" w:cs="Tahoma"/>
          <w:sz w:val="26"/>
          <w:szCs w:val="26"/>
        </w:rPr>
        <w:t xml:space="preserve">charge </w:t>
      </w:r>
      <w:r w:rsidR="008F62B4" w:rsidRPr="006E7D10">
        <w:rPr>
          <w:rFonts w:ascii="Tahoma" w:hAnsi="Tahoma" w:cs="Tahoma"/>
          <w:sz w:val="26"/>
          <w:szCs w:val="26"/>
        </w:rPr>
        <w:t xml:space="preserve">nurse at Mon Health Medical Center </w:t>
      </w:r>
      <w:r w:rsidR="008F62B4" w:rsidRPr="006E7D10">
        <w:rPr>
          <w:rFonts w:ascii="Tahoma" w:hAnsi="Tahoma" w:cs="Tahoma"/>
          <w:sz w:val="26"/>
          <w:szCs w:val="26"/>
        </w:rPr>
        <w:t xml:space="preserve">pursuing a career </w:t>
      </w:r>
      <w:r w:rsidR="008F62B4" w:rsidRPr="006E7D10">
        <w:rPr>
          <w:rFonts w:ascii="Tahoma" w:hAnsi="Tahoma" w:cs="Tahoma"/>
          <w:sz w:val="26"/>
          <w:szCs w:val="26"/>
        </w:rPr>
        <w:t xml:space="preserve">change within the field of nursing. </w:t>
      </w:r>
    </w:p>
    <w:p w14:paraId="559E4969" w14:textId="77777777" w:rsidR="008F62B4" w:rsidRPr="006E7D10" w:rsidRDefault="008F62B4" w:rsidP="008F62B4">
      <w:pPr>
        <w:pBdr>
          <w:bottom w:val="double" w:sz="6" w:space="0" w:color="auto"/>
        </w:pBdr>
        <w:rPr>
          <w:rFonts w:ascii="Tahoma" w:hAnsi="Tahoma" w:cs="Tahoma"/>
          <w:sz w:val="26"/>
          <w:szCs w:val="26"/>
        </w:rPr>
      </w:pPr>
    </w:p>
    <w:p w14:paraId="34732639" w14:textId="77777777" w:rsidR="008F62B4" w:rsidRPr="006E7D10" w:rsidRDefault="008F62B4" w:rsidP="008F62B4">
      <w:pPr>
        <w:rPr>
          <w:sz w:val="26"/>
          <w:szCs w:val="26"/>
        </w:rPr>
      </w:pPr>
      <w:r w:rsidRPr="006E7D10">
        <w:rPr>
          <w:rFonts w:ascii="Tahoma" w:hAnsi="Tahoma" w:cs="Tahoma"/>
          <w:b/>
          <w:sz w:val="26"/>
          <w:szCs w:val="26"/>
        </w:rPr>
        <w:t>Strengths</w:t>
      </w:r>
    </w:p>
    <w:p w14:paraId="408E33D2" w14:textId="53EF68BE" w:rsidR="008F62B4" w:rsidRPr="006E7D10" w:rsidRDefault="008F62B4" w:rsidP="008F62B4">
      <w:pPr>
        <w:pStyle w:val="ListParagraph"/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 xml:space="preserve">Excellent communication with supervisors, coworkers, </w:t>
      </w:r>
      <w:r w:rsidRPr="006E7D10">
        <w:rPr>
          <w:rFonts w:ascii="Tahoma" w:hAnsi="Tahoma" w:cs="Tahoma"/>
          <w:sz w:val="26"/>
          <w:szCs w:val="26"/>
        </w:rPr>
        <w:t xml:space="preserve">and </w:t>
      </w:r>
      <w:r w:rsidR="006156FF">
        <w:rPr>
          <w:rFonts w:ascii="Tahoma" w:hAnsi="Tahoma" w:cs="Tahoma"/>
          <w:sz w:val="26"/>
          <w:szCs w:val="26"/>
        </w:rPr>
        <w:t>other staff</w:t>
      </w:r>
      <w:r w:rsidRPr="006E7D10">
        <w:rPr>
          <w:rFonts w:ascii="Tahoma" w:hAnsi="Tahoma" w:cs="Tahoma"/>
          <w:sz w:val="26"/>
          <w:szCs w:val="26"/>
        </w:rPr>
        <w:t xml:space="preserve"> </w:t>
      </w:r>
    </w:p>
    <w:p w14:paraId="2A66D456" w14:textId="70ABCDAD" w:rsidR="008F62B4" w:rsidRPr="006E7D10" w:rsidRDefault="00B82C2B" w:rsidP="008F62B4">
      <w:pPr>
        <w:pStyle w:val="ListParagraph"/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Proficient</w:t>
      </w:r>
      <w:r w:rsidR="008F62B4" w:rsidRPr="006E7D10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in</w:t>
      </w:r>
      <w:r w:rsidR="008F62B4" w:rsidRPr="006E7D10">
        <w:rPr>
          <w:rFonts w:ascii="Tahoma" w:hAnsi="Tahoma" w:cs="Tahoma"/>
          <w:sz w:val="26"/>
          <w:szCs w:val="26"/>
        </w:rPr>
        <w:t xml:space="preserve"> multi-tasking </w:t>
      </w:r>
    </w:p>
    <w:p w14:paraId="45ECA0F0" w14:textId="77777777" w:rsidR="008F62B4" w:rsidRPr="006E7D10" w:rsidRDefault="008F62B4" w:rsidP="008F62B4">
      <w:pPr>
        <w:pStyle w:val="ListParagraph"/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 xml:space="preserve">Exceptional time management and executive skills </w:t>
      </w:r>
    </w:p>
    <w:p w14:paraId="32F03445" w14:textId="03F4BA64" w:rsidR="008F62B4" w:rsidRPr="006E7D10" w:rsidRDefault="008F62B4" w:rsidP="008F62B4">
      <w:pPr>
        <w:pStyle w:val="ListParagraph"/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 xml:space="preserve">Impressive </w:t>
      </w:r>
      <w:r w:rsidRPr="006E7D10">
        <w:rPr>
          <w:rFonts w:ascii="Tahoma" w:hAnsi="Tahoma" w:cs="Tahoma"/>
          <w:sz w:val="26"/>
          <w:szCs w:val="26"/>
        </w:rPr>
        <w:t>problem-solving</w:t>
      </w:r>
      <w:r w:rsidRPr="006E7D10">
        <w:rPr>
          <w:rFonts w:ascii="Tahoma" w:hAnsi="Tahoma" w:cs="Tahoma"/>
          <w:sz w:val="26"/>
          <w:szCs w:val="26"/>
        </w:rPr>
        <w:t xml:space="preserve"> skills </w:t>
      </w:r>
    </w:p>
    <w:p w14:paraId="44120206" w14:textId="5E9F4433" w:rsidR="008F62B4" w:rsidRPr="006E7D10" w:rsidRDefault="008F62B4" w:rsidP="008F62B4">
      <w:pPr>
        <w:pStyle w:val="ListParagraph"/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 xml:space="preserve">Excellent leadership qualities </w:t>
      </w:r>
    </w:p>
    <w:p w14:paraId="1F08495F" w14:textId="497611B3" w:rsidR="008F62B4" w:rsidRPr="006E7D10" w:rsidRDefault="008F62B4" w:rsidP="008F62B4">
      <w:pPr>
        <w:pStyle w:val="ListParagraph"/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 xml:space="preserve">Appropriate prioritizing </w:t>
      </w:r>
      <w:r w:rsidR="00B82C2B">
        <w:rPr>
          <w:rFonts w:ascii="Tahoma" w:hAnsi="Tahoma" w:cs="Tahoma"/>
          <w:sz w:val="26"/>
          <w:szCs w:val="26"/>
        </w:rPr>
        <w:t>and</w:t>
      </w:r>
      <w:r w:rsidRPr="006E7D10">
        <w:rPr>
          <w:rFonts w:ascii="Tahoma" w:hAnsi="Tahoma" w:cs="Tahoma"/>
          <w:sz w:val="26"/>
          <w:szCs w:val="26"/>
        </w:rPr>
        <w:t xml:space="preserve"> delegati</w:t>
      </w:r>
      <w:r w:rsidR="00B82C2B">
        <w:rPr>
          <w:rFonts w:ascii="Tahoma" w:hAnsi="Tahoma" w:cs="Tahoma"/>
          <w:sz w:val="26"/>
          <w:szCs w:val="26"/>
        </w:rPr>
        <w:t>on skills</w:t>
      </w:r>
    </w:p>
    <w:p w14:paraId="01E47A8C" w14:textId="77777777" w:rsidR="008F62B4" w:rsidRPr="006E7D10" w:rsidRDefault="008F62B4" w:rsidP="008F62B4">
      <w:pPr>
        <w:pBdr>
          <w:bottom w:val="double" w:sz="6" w:space="0" w:color="auto"/>
        </w:pBdr>
        <w:rPr>
          <w:rFonts w:ascii="Tahoma" w:hAnsi="Tahoma" w:cs="Tahoma"/>
          <w:sz w:val="26"/>
          <w:szCs w:val="26"/>
        </w:rPr>
      </w:pPr>
    </w:p>
    <w:p w14:paraId="353E0295" w14:textId="77777777" w:rsidR="008F62B4" w:rsidRPr="006E7D10" w:rsidRDefault="008F62B4" w:rsidP="008F62B4">
      <w:pPr>
        <w:rPr>
          <w:rFonts w:ascii="Tahoma" w:hAnsi="Tahoma" w:cs="Tahoma"/>
          <w:b/>
          <w:sz w:val="26"/>
          <w:szCs w:val="26"/>
        </w:rPr>
      </w:pPr>
      <w:r w:rsidRPr="006E7D10">
        <w:rPr>
          <w:rFonts w:ascii="Tahoma" w:hAnsi="Tahoma" w:cs="Tahoma"/>
          <w:b/>
          <w:sz w:val="26"/>
          <w:szCs w:val="26"/>
        </w:rPr>
        <w:t xml:space="preserve">Education </w:t>
      </w:r>
    </w:p>
    <w:p w14:paraId="551F6869" w14:textId="3C0EF0CA" w:rsidR="008F62B4" w:rsidRPr="006E7D10" w:rsidRDefault="008F62B4" w:rsidP="008F62B4">
      <w:p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 xml:space="preserve">Associate degree in Registered Nursing from May 2019  </w:t>
      </w:r>
    </w:p>
    <w:p w14:paraId="30F57211" w14:textId="6EF25596" w:rsidR="008F62B4" w:rsidRPr="006E7D10" w:rsidRDefault="008F62B4" w:rsidP="008F62B4">
      <w:p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>GPA: 3.</w:t>
      </w:r>
      <w:r w:rsidRPr="006E7D10">
        <w:rPr>
          <w:rFonts w:ascii="Tahoma" w:hAnsi="Tahoma" w:cs="Tahoma"/>
          <w:sz w:val="26"/>
          <w:szCs w:val="26"/>
        </w:rPr>
        <w:t xml:space="preserve">00; Fairmont State University in Fairmont, WV </w:t>
      </w:r>
    </w:p>
    <w:p w14:paraId="6FD27519" w14:textId="77777777" w:rsidR="008F62B4" w:rsidRPr="006E7D10" w:rsidRDefault="008F62B4" w:rsidP="008F62B4">
      <w:pPr>
        <w:pBdr>
          <w:bottom w:val="double" w:sz="6" w:space="0" w:color="auto"/>
        </w:pBdr>
        <w:rPr>
          <w:rFonts w:ascii="Tahoma" w:hAnsi="Tahoma" w:cs="Tahoma"/>
          <w:sz w:val="26"/>
          <w:szCs w:val="26"/>
        </w:rPr>
      </w:pPr>
    </w:p>
    <w:p w14:paraId="77E34228" w14:textId="128C593E" w:rsidR="008F62B4" w:rsidRPr="006E7D10" w:rsidRDefault="008F62B4" w:rsidP="008F62B4">
      <w:pPr>
        <w:rPr>
          <w:rFonts w:ascii="Tahoma" w:hAnsi="Tahoma" w:cs="Tahoma"/>
          <w:b/>
          <w:sz w:val="26"/>
          <w:szCs w:val="26"/>
        </w:rPr>
      </w:pPr>
      <w:r w:rsidRPr="006E7D10">
        <w:rPr>
          <w:rFonts w:ascii="Tahoma" w:hAnsi="Tahoma" w:cs="Tahoma"/>
          <w:b/>
          <w:sz w:val="26"/>
          <w:szCs w:val="26"/>
        </w:rPr>
        <w:t xml:space="preserve">Certifications </w:t>
      </w:r>
      <w:r w:rsidRPr="006E7D10">
        <w:rPr>
          <w:rFonts w:ascii="Tahoma" w:hAnsi="Tahoma" w:cs="Tahoma"/>
          <w:b/>
          <w:sz w:val="26"/>
          <w:szCs w:val="26"/>
        </w:rPr>
        <w:t xml:space="preserve">and Training </w:t>
      </w:r>
    </w:p>
    <w:p w14:paraId="660F4288" w14:textId="2D4865F5" w:rsidR="008F62B4" w:rsidRPr="006E7D10" w:rsidRDefault="008F62B4" w:rsidP="008F62B4">
      <w:pPr>
        <w:pStyle w:val="ListParagraph"/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 xml:space="preserve">CPR Certified </w:t>
      </w:r>
    </w:p>
    <w:p w14:paraId="4D7C37F4" w14:textId="3E728117" w:rsidR="008F62B4" w:rsidRPr="006E7D10" w:rsidRDefault="008F62B4" w:rsidP="008F62B4">
      <w:pPr>
        <w:pStyle w:val="ListParagraph"/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 xml:space="preserve">Experience in </w:t>
      </w:r>
      <w:r w:rsidR="006B6351" w:rsidRPr="006E7D10">
        <w:rPr>
          <w:rFonts w:ascii="Tahoma" w:hAnsi="Tahoma" w:cs="Tahoma"/>
          <w:sz w:val="26"/>
          <w:szCs w:val="26"/>
        </w:rPr>
        <w:t>Chemotherapy</w:t>
      </w:r>
      <w:r w:rsidRPr="006E7D10">
        <w:rPr>
          <w:rFonts w:ascii="Tahoma" w:hAnsi="Tahoma" w:cs="Tahoma"/>
          <w:sz w:val="26"/>
          <w:szCs w:val="26"/>
        </w:rPr>
        <w:t xml:space="preserve"> administration </w:t>
      </w:r>
    </w:p>
    <w:p w14:paraId="727839F7" w14:textId="77777777" w:rsidR="008F62B4" w:rsidRPr="006E7D10" w:rsidRDefault="008F62B4" w:rsidP="008F62B4">
      <w:pPr>
        <w:pBdr>
          <w:bottom w:val="double" w:sz="6" w:space="0" w:color="auto"/>
        </w:pBdr>
        <w:rPr>
          <w:rFonts w:ascii="Tahoma" w:hAnsi="Tahoma" w:cs="Tahoma"/>
          <w:sz w:val="26"/>
          <w:szCs w:val="26"/>
        </w:rPr>
      </w:pPr>
    </w:p>
    <w:p w14:paraId="09549B6A" w14:textId="77777777" w:rsidR="008F62B4" w:rsidRPr="006E7D10" w:rsidRDefault="008F62B4" w:rsidP="008F62B4">
      <w:pPr>
        <w:rPr>
          <w:rFonts w:ascii="Tahoma" w:hAnsi="Tahoma" w:cs="Tahoma"/>
          <w:b/>
          <w:sz w:val="26"/>
          <w:szCs w:val="26"/>
        </w:rPr>
      </w:pPr>
      <w:r w:rsidRPr="006E7D10">
        <w:rPr>
          <w:rFonts w:ascii="Tahoma" w:hAnsi="Tahoma" w:cs="Tahoma"/>
          <w:b/>
          <w:sz w:val="26"/>
          <w:szCs w:val="26"/>
        </w:rPr>
        <w:t>Employment Experience</w:t>
      </w:r>
    </w:p>
    <w:p w14:paraId="7BC0FEF4" w14:textId="7D72C2B4" w:rsidR="00B82C2B" w:rsidRPr="00B82C2B" w:rsidRDefault="006B6351" w:rsidP="00B82C2B">
      <w:pPr>
        <w:pStyle w:val="ListParagraph"/>
        <w:numPr>
          <w:ilvl w:val="0"/>
          <w:numId w:val="6"/>
        </w:num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 xml:space="preserve">Initial nursing position after graduation at Mon Health Medical Center in a 36-bed unit working with a variety of patients including oncology, pediatrics, orthopedic, post-operative, and general medicine patients. Typical shifts include 6 to 7 patients in care. </w:t>
      </w:r>
    </w:p>
    <w:p w14:paraId="18941FB4" w14:textId="45883EDF" w:rsidR="006B6351" w:rsidRDefault="006B6351" w:rsidP="006B6351">
      <w:pPr>
        <w:pStyle w:val="ListParagraph"/>
        <w:numPr>
          <w:ilvl w:val="0"/>
          <w:numId w:val="6"/>
        </w:numPr>
        <w:rPr>
          <w:rFonts w:ascii="Tahoma" w:hAnsi="Tahoma" w:cs="Tahoma"/>
          <w:sz w:val="26"/>
          <w:szCs w:val="26"/>
        </w:rPr>
      </w:pPr>
      <w:r w:rsidRPr="006E7D10">
        <w:rPr>
          <w:rFonts w:ascii="Tahoma" w:hAnsi="Tahoma" w:cs="Tahoma"/>
          <w:sz w:val="26"/>
          <w:szCs w:val="26"/>
        </w:rPr>
        <w:t>Charge nurse position in</w:t>
      </w:r>
      <w:r w:rsidR="006E7D10" w:rsidRPr="006E7D10">
        <w:rPr>
          <w:rFonts w:ascii="Tahoma" w:hAnsi="Tahoma" w:cs="Tahoma"/>
          <w:sz w:val="26"/>
          <w:szCs w:val="26"/>
        </w:rPr>
        <w:t xml:space="preserve"> </w:t>
      </w:r>
      <w:r w:rsidRPr="006E7D10">
        <w:rPr>
          <w:rFonts w:ascii="Tahoma" w:hAnsi="Tahoma" w:cs="Tahoma"/>
          <w:sz w:val="26"/>
          <w:szCs w:val="26"/>
        </w:rPr>
        <w:t xml:space="preserve">medical oncology </w:t>
      </w:r>
      <w:r w:rsidR="006E7D10" w:rsidRPr="006E7D10">
        <w:rPr>
          <w:rFonts w:ascii="Tahoma" w:hAnsi="Tahoma" w:cs="Tahoma"/>
          <w:sz w:val="26"/>
          <w:szCs w:val="26"/>
        </w:rPr>
        <w:t xml:space="preserve">11-bed </w:t>
      </w:r>
      <w:r w:rsidRPr="006E7D10">
        <w:rPr>
          <w:rFonts w:ascii="Tahoma" w:hAnsi="Tahoma" w:cs="Tahoma"/>
          <w:sz w:val="26"/>
          <w:szCs w:val="26"/>
        </w:rPr>
        <w:t>unit at Mon Health Medical Center</w:t>
      </w:r>
      <w:r w:rsidR="006E7D10" w:rsidRPr="006E7D10">
        <w:rPr>
          <w:rFonts w:ascii="Tahoma" w:hAnsi="Tahoma" w:cs="Tahoma"/>
          <w:sz w:val="26"/>
          <w:szCs w:val="26"/>
        </w:rPr>
        <w:t>. Position experiences include audits on both central lines and foley catheters, floor management (</w:t>
      </w:r>
      <w:proofErr w:type="gramStart"/>
      <w:r w:rsidR="006E7D10" w:rsidRPr="006E7D10">
        <w:rPr>
          <w:rFonts w:ascii="Tahoma" w:hAnsi="Tahoma" w:cs="Tahoma"/>
          <w:sz w:val="26"/>
          <w:szCs w:val="26"/>
        </w:rPr>
        <w:t>e.g.</w:t>
      </w:r>
      <w:proofErr w:type="gramEnd"/>
      <w:r w:rsidR="006E7D10" w:rsidRPr="006E7D10">
        <w:rPr>
          <w:rFonts w:ascii="Tahoma" w:hAnsi="Tahoma" w:cs="Tahoma"/>
          <w:sz w:val="26"/>
          <w:szCs w:val="26"/>
        </w:rPr>
        <w:t xml:space="preserve"> </w:t>
      </w:r>
      <w:r w:rsidR="00B82C2B">
        <w:rPr>
          <w:rFonts w:ascii="Tahoma" w:hAnsi="Tahoma" w:cs="Tahoma"/>
          <w:sz w:val="26"/>
          <w:szCs w:val="26"/>
        </w:rPr>
        <w:t xml:space="preserve">equipment supply, </w:t>
      </w:r>
      <w:r w:rsidR="006E7D10" w:rsidRPr="006E7D10">
        <w:rPr>
          <w:rFonts w:ascii="Tahoma" w:hAnsi="Tahoma" w:cs="Tahoma"/>
          <w:sz w:val="26"/>
          <w:szCs w:val="26"/>
        </w:rPr>
        <w:t xml:space="preserve">staffing, patient distribution, and plan of care and discharge plans), blood transfusion audits, medication administration examinations, patient safety assessments, and infection control and prevention. Position also includes training </w:t>
      </w:r>
      <w:r w:rsidR="00B82C2B">
        <w:rPr>
          <w:rFonts w:ascii="Tahoma" w:hAnsi="Tahoma" w:cs="Tahoma"/>
          <w:sz w:val="26"/>
          <w:szCs w:val="26"/>
        </w:rPr>
        <w:t>on</w:t>
      </w:r>
      <w:r w:rsidR="006E7D10" w:rsidRPr="006E7D10">
        <w:rPr>
          <w:rFonts w:ascii="Tahoma" w:hAnsi="Tahoma" w:cs="Tahoma"/>
          <w:sz w:val="26"/>
          <w:szCs w:val="26"/>
        </w:rPr>
        <w:t xml:space="preserve"> administration </w:t>
      </w:r>
      <w:r w:rsidR="00B82C2B">
        <w:rPr>
          <w:rFonts w:ascii="Tahoma" w:hAnsi="Tahoma" w:cs="Tahoma"/>
          <w:sz w:val="26"/>
          <w:szCs w:val="26"/>
        </w:rPr>
        <w:t>of</w:t>
      </w:r>
      <w:r w:rsidR="006E7D10" w:rsidRPr="006E7D10">
        <w:rPr>
          <w:rFonts w:ascii="Tahoma" w:hAnsi="Tahoma" w:cs="Tahoma"/>
          <w:sz w:val="26"/>
          <w:szCs w:val="26"/>
        </w:rPr>
        <w:t xml:space="preserve"> chemotherapy</w:t>
      </w:r>
      <w:r w:rsidR="00B82C2B">
        <w:rPr>
          <w:rFonts w:ascii="Tahoma" w:hAnsi="Tahoma" w:cs="Tahoma"/>
          <w:sz w:val="26"/>
          <w:szCs w:val="26"/>
        </w:rPr>
        <w:t xml:space="preserve">. </w:t>
      </w:r>
    </w:p>
    <w:p w14:paraId="00D564B1" w14:textId="77777777" w:rsidR="00B82C2B" w:rsidRPr="00B82C2B" w:rsidRDefault="00B82C2B" w:rsidP="00B82C2B">
      <w:pPr>
        <w:pBdr>
          <w:bottom w:val="double" w:sz="6" w:space="0" w:color="auto"/>
        </w:pBdr>
        <w:rPr>
          <w:rFonts w:ascii="Tahoma" w:hAnsi="Tahoma" w:cs="Tahoma"/>
          <w:sz w:val="26"/>
          <w:szCs w:val="26"/>
        </w:rPr>
      </w:pPr>
    </w:p>
    <w:p w14:paraId="16E0D14C" w14:textId="53CA7990" w:rsidR="00B82C2B" w:rsidRDefault="00B82C2B" w:rsidP="00B82C2B">
      <w:pPr>
        <w:rPr>
          <w:rFonts w:ascii="Tahoma" w:hAnsi="Tahoma" w:cs="Tahoma"/>
          <w:b/>
          <w:bCs/>
          <w:sz w:val="26"/>
          <w:szCs w:val="26"/>
        </w:rPr>
      </w:pPr>
      <w:r w:rsidRPr="00B82C2B">
        <w:rPr>
          <w:rFonts w:ascii="Tahoma" w:hAnsi="Tahoma" w:cs="Tahoma"/>
          <w:b/>
          <w:bCs/>
          <w:sz w:val="26"/>
          <w:szCs w:val="26"/>
        </w:rPr>
        <w:t xml:space="preserve">References </w:t>
      </w:r>
    </w:p>
    <w:p w14:paraId="19A673F0" w14:textId="7188BBCE" w:rsidR="00B82C2B" w:rsidRDefault="0077664C" w:rsidP="00B82C2B">
      <w:pPr>
        <w:pStyle w:val="ListParagraph"/>
        <w:numPr>
          <w:ilvl w:val="0"/>
          <w:numId w:val="7"/>
        </w:numPr>
        <w:rPr>
          <w:rFonts w:ascii="Tahoma" w:hAnsi="Tahoma" w:cs="Tahoma"/>
          <w:sz w:val="26"/>
          <w:szCs w:val="26"/>
        </w:rPr>
      </w:pPr>
      <w:r w:rsidRPr="0077664C">
        <w:rPr>
          <w:rFonts w:ascii="Tahoma" w:hAnsi="Tahoma" w:cs="Tahoma"/>
          <w:sz w:val="26"/>
          <w:szCs w:val="26"/>
        </w:rPr>
        <w:t>Katherine Keith, Clinical Nurse Coordinator</w:t>
      </w:r>
      <w:r>
        <w:rPr>
          <w:rFonts w:ascii="Tahoma" w:hAnsi="Tahoma" w:cs="Tahoma"/>
          <w:sz w:val="26"/>
          <w:szCs w:val="26"/>
        </w:rPr>
        <w:t>:</w:t>
      </w:r>
      <w:r w:rsidRPr="0077664C">
        <w:rPr>
          <w:rFonts w:ascii="Tahoma" w:hAnsi="Tahoma" w:cs="Tahoma"/>
          <w:sz w:val="26"/>
          <w:szCs w:val="26"/>
        </w:rPr>
        <w:t xml:space="preserve"> </w:t>
      </w:r>
      <w:r w:rsidR="006156FF">
        <w:rPr>
          <w:rFonts w:ascii="Tahoma" w:hAnsi="Tahoma" w:cs="Tahoma"/>
          <w:sz w:val="26"/>
          <w:szCs w:val="26"/>
        </w:rPr>
        <w:t xml:space="preserve">keithk@monhealthsys.org </w:t>
      </w:r>
      <w:r>
        <w:rPr>
          <w:rFonts w:ascii="Tahoma" w:hAnsi="Tahoma" w:cs="Tahoma"/>
          <w:sz w:val="26"/>
          <w:szCs w:val="26"/>
        </w:rPr>
        <w:t>(304) 266-0340</w:t>
      </w:r>
    </w:p>
    <w:p w14:paraId="59B8337B" w14:textId="70593505" w:rsidR="0077664C" w:rsidRDefault="0077664C" w:rsidP="00B82C2B">
      <w:pPr>
        <w:pStyle w:val="ListParagraph"/>
        <w:numPr>
          <w:ilvl w:val="0"/>
          <w:numId w:val="7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Sarah Buskirk, Charge Nurse: sebuskirk@gmail.com (304) 282-2820</w:t>
      </w:r>
    </w:p>
    <w:p w14:paraId="29540704" w14:textId="278A821A" w:rsidR="0077664C" w:rsidRPr="0077664C" w:rsidRDefault="0077664C" w:rsidP="00B82C2B">
      <w:pPr>
        <w:pStyle w:val="ListParagraph"/>
        <w:numPr>
          <w:ilvl w:val="0"/>
          <w:numId w:val="7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Shawna Hedrick, Nurse: swolfe268@cardinal.wju.edu (304) 216-4106 </w:t>
      </w:r>
    </w:p>
    <w:sectPr w:rsidR="0077664C" w:rsidRPr="0077664C" w:rsidSect="00F45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746DD"/>
    <w:multiLevelType w:val="hybridMultilevel"/>
    <w:tmpl w:val="7F10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E35"/>
    <w:multiLevelType w:val="hybridMultilevel"/>
    <w:tmpl w:val="7278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2E54"/>
    <w:multiLevelType w:val="hybridMultilevel"/>
    <w:tmpl w:val="FC4A66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3C61B6"/>
    <w:multiLevelType w:val="hybridMultilevel"/>
    <w:tmpl w:val="8AEAA3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E30"/>
    <w:multiLevelType w:val="hybridMultilevel"/>
    <w:tmpl w:val="C39A5CE0"/>
    <w:lvl w:ilvl="0" w:tplc="8B12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F2666"/>
    <w:multiLevelType w:val="hybridMultilevel"/>
    <w:tmpl w:val="4C802724"/>
    <w:lvl w:ilvl="0" w:tplc="A94428D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2270D"/>
    <w:multiLevelType w:val="hybridMultilevel"/>
    <w:tmpl w:val="46B4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B4"/>
    <w:rsid w:val="00056E3D"/>
    <w:rsid w:val="00104CBD"/>
    <w:rsid w:val="006156FF"/>
    <w:rsid w:val="006B6351"/>
    <w:rsid w:val="006E7D10"/>
    <w:rsid w:val="0077664C"/>
    <w:rsid w:val="008F62B4"/>
    <w:rsid w:val="00B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14C534"/>
  <w15:chartTrackingRefBased/>
  <w15:docId w15:val="{267F1AF8-95B7-F84B-BC90-3FC69471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Sara</dc:creator>
  <cp:keywords/>
  <dc:description/>
  <cp:lastModifiedBy>Bowman, Sara</cp:lastModifiedBy>
  <cp:revision>3</cp:revision>
  <dcterms:created xsi:type="dcterms:W3CDTF">2021-05-19T16:58:00Z</dcterms:created>
  <dcterms:modified xsi:type="dcterms:W3CDTF">2021-05-19T18:35:00Z</dcterms:modified>
</cp:coreProperties>
</file>