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0.0" w:type="dxa"/>
        <w:tblLayout w:type="fixed"/>
        <w:tblLook w:val="0000"/>
      </w:tblPr>
      <w:tblGrid>
        <w:gridCol w:w="450"/>
        <w:gridCol w:w="105"/>
        <w:gridCol w:w="7140"/>
        <w:gridCol w:w="2085"/>
        <w:tblGridChange w:id="0">
          <w:tblGrid>
            <w:gridCol w:w="450"/>
            <w:gridCol w:w="105"/>
            <w:gridCol w:w="7140"/>
            <w:gridCol w:w="2085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Diana Clementi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N5891 State Hwy 187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Shiocton, WI 54170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262-</w:t>
            </w:r>
            <w:r w:rsidDel="00000000" w:rsidR="00000000" w:rsidRPr="00000000">
              <w:rPr>
                <w:rtl w:val="0"/>
              </w:rPr>
              <w:t xml:space="preserve">808-8694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Clementirn23@gmail.com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Professional Summary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gridSpan w:val="2"/>
            <w:tcBorders>
              <w:top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80" w:before="40" w:lineRule="auto"/>
              <w:ind w:left="288" w:hanging="288"/>
              <w:rPr/>
            </w:pPr>
            <w:r w:rsidDel="00000000" w:rsidR="00000000" w:rsidRPr="00000000">
              <w:rPr>
                <w:rtl w:val="0"/>
              </w:rPr>
              <w:t xml:space="preserve">Care Management for frail elder, developmentally disabled, and physically disabled.  Direct patient care at Rehabilitation Facility.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80" w:before="40" w:lineRule="auto"/>
              <w:ind w:left="288" w:hanging="288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Supervisor/Management 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76" w:lineRule="auto"/>
              <w:ind w:left="288" w:hanging="288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Highly skilled career professional with more than 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 years practical experience in hospital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 primary care, and care management environments.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76" w:lineRule="auto"/>
              <w:ind w:left="288" w:hanging="288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Established in cardiac patient support including assessment, counseling, and education regarding medications, treatment, Total artificial hearts/Left Ventricular Assist Devices, post op cardiothoracic and thoracic care including chest tube and tracheotomy care as well as cardiac medication infusion drips.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CREDENTIALS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License, State of Wisconsin-RN</w:t>
            </w:r>
          </w:p>
          <w:p w:rsidR="00000000" w:rsidDel="00000000" w:rsidP="00000000" w:rsidRDefault="00000000" w:rsidRPr="00000000" w14:paraId="0000001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License, State of Wisconsin-LPN</w:t>
            </w:r>
          </w:p>
        </w:tc>
        <w:tc>
          <w:tcPr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1/16/2013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3/4/2011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25">
            <w:pPr>
              <w:pStyle w:val="Heading3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Director of Nursing</w:t>
            </w:r>
          </w:p>
          <w:p w:rsidR="00000000" w:rsidDel="00000000" w:rsidP="00000000" w:rsidRDefault="00000000" w:rsidRPr="00000000" w14:paraId="00000026">
            <w:pPr>
              <w:pStyle w:val="Heading3"/>
              <w:rPr>
                <w:b w:val="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0"/>
                <w:rtl w:val="0"/>
              </w:rPr>
              <w:t xml:space="preserve">Crossroads Care Center</w:t>
            </w:r>
          </w:p>
          <w:p w:rsidR="00000000" w:rsidDel="00000000" w:rsidP="00000000" w:rsidRDefault="00000000" w:rsidRPr="00000000" w14:paraId="00000027">
            <w:pPr>
              <w:pStyle w:val="Heading3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RN Manager</w:t>
            </w:r>
          </w:p>
          <w:p w:rsidR="00000000" w:rsidDel="00000000" w:rsidP="00000000" w:rsidRDefault="00000000" w:rsidRPr="00000000" w14:paraId="00000028">
            <w:pPr>
              <w:pStyle w:val="Heading3"/>
              <w:rPr>
                <w:b w:val="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b w:val="0"/>
                <w:rtl w:val="0"/>
              </w:rPr>
              <w:t xml:space="preserve">Laureate Group</w:t>
            </w:r>
          </w:p>
          <w:p w:rsidR="00000000" w:rsidDel="00000000" w:rsidP="00000000" w:rsidRDefault="00000000" w:rsidRPr="00000000" w14:paraId="00000029">
            <w:pPr>
              <w:pStyle w:val="Heading3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RN Supervisor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Linden Grove</w:t>
            </w:r>
          </w:p>
          <w:p w:rsidR="00000000" w:rsidDel="00000000" w:rsidP="00000000" w:rsidRDefault="00000000" w:rsidRPr="00000000" w14:paraId="0000002B">
            <w:pPr>
              <w:pStyle w:val="Heading3"/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Registered Nurse Care Manager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Community Care Inc</w:t>
            </w:r>
          </w:p>
          <w:p w:rsidR="00000000" w:rsidDel="00000000" w:rsidP="00000000" w:rsidRDefault="00000000" w:rsidRPr="00000000" w14:paraId="0000002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Registered Nurse Care Manager II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Centene/Managed Health Services</w:t>
            </w:r>
          </w:p>
          <w:p w:rsidR="00000000" w:rsidDel="00000000" w:rsidP="00000000" w:rsidRDefault="00000000" w:rsidRPr="00000000" w14:paraId="0000002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Registered Nurse Care Manager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Community Care Inc</w:t>
            </w:r>
          </w:p>
          <w:p w:rsidR="00000000" w:rsidDel="00000000" w:rsidP="00000000" w:rsidRDefault="00000000" w:rsidRPr="00000000" w14:paraId="0000003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ahoma" w:cs="Tahoma" w:eastAsia="Tahoma" w:hAnsi="Tahoma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Registered Nurse (Cardiology/CT Surgery/Vascular)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Froedtert Hospital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Medical Assistant/LPN (Plastic and Reconstructive Surgery)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z w:val="16"/>
                <w:szCs w:val="16"/>
                <w:rtl w:val="0"/>
              </w:rPr>
              <w:t xml:space="preserve">Froedtert Hospital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5/5/2021-current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2/2/2021-4/15/2021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6/23/2020-1/26/2021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1/1/2018-6/21/2020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5/2017-12/31/17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4/27/2015-5/2017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1/18/2013- 4/26/2015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10/24/2011-1/11/2013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999999" w:space="0" w:sz="4" w:val="single"/>
              <w:bottom w:color="999999" w:space="0" w:sz="4" w:val="single"/>
            </w:tcBorders>
          </w:tcPr>
          <w:p w:rsidR="00000000" w:rsidDel="00000000" w:rsidP="00000000" w:rsidRDefault="00000000" w:rsidRPr="00000000" w14:paraId="0000004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Associates Degree Nursing-Honors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z w:val="16"/>
                <w:szCs w:val="16"/>
                <w:rtl w:val="0"/>
              </w:rPr>
              <w:t xml:space="preserve">Moraine Park Technical College West Bend, WI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License Practical Nursing-High Honors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z w:val="16"/>
                <w:szCs w:val="16"/>
                <w:rtl w:val="0"/>
              </w:rPr>
              <w:t xml:space="preserve">Moraine Park Technical College, West Bend, WI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12/17/2012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3/4/2011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certifications/Awards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CPR-BLS for healthcare provider</w:t>
            </w:r>
          </w:p>
          <w:p w:rsidR="00000000" w:rsidDel="00000000" w:rsidP="00000000" w:rsidRDefault="00000000" w:rsidRPr="00000000" w14:paraId="0000005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ACLS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Daisy Award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Extra-miler Award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Exp. 6/20</w:t>
            </w: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Exp. 7/2015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   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    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4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community Service/Volunteer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Religious Education Teacher-5th Grade</w:t>
            </w:r>
          </w:p>
        </w:tc>
        <w:tc>
          <w:tcPr>
            <w:tcBorders>
              <w:top w:color="9999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jc w:val="righ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6"/>
                <w:szCs w:val="16"/>
                <w:rtl w:val="0"/>
              </w:rPr>
              <w:t xml:space="preserve">2008-</w:t>
            </w: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76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Girl Scout Troop Leader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2010-2018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" w:hanging="288"/>
      </w:pPr>
      <w:rPr>
        <w:rFonts w:ascii="Arial" w:cs="Arial" w:eastAsia="Arial" w:hAnsi="Arial"/>
        <w:b w:val="0"/>
        <w:i w:val="0"/>
        <w:color w:val="80808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" w:line="276" w:lineRule="auto"/>
    </w:pPr>
    <w:rPr>
      <w:rFonts w:ascii="Tahoma" w:cs="Tahoma" w:eastAsia="Tahoma" w:hAnsi="Tahoma"/>
      <w:b w:val="0"/>
      <w:smallCaps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Tahoma" w:cs="Tahoma" w:eastAsia="Tahoma" w:hAnsi="Tahoma"/>
      <w:b w:val="1"/>
      <w:smallCaps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76" w:lineRule="auto"/>
    </w:pPr>
    <w:rPr>
      <w:rFonts w:ascii="Tahoma" w:cs="Tahoma" w:eastAsia="Tahoma" w:hAnsi="Tahoma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